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72B" w:rsidRPr="00395A27" w:rsidRDefault="00530DF2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  <w:r w:rsidRPr="00395A2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-383540</wp:posOffset>
            </wp:positionV>
            <wp:extent cx="969645" cy="1758315"/>
            <wp:effectExtent l="0" t="0" r="190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f_logo_ohne_Schatten_mit_schrift_gru¦ên_Web_72dpi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A2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1713230" cy="1191260"/>
            <wp:effectExtent l="0" t="0" r="1270" b="889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h_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72B" w:rsidRPr="00395A27" w:rsidRDefault="004B572B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4B572B" w:rsidRPr="00395A27" w:rsidRDefault="004B572B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4B572B" w:rsidRPr="00395A27" w:rsidRDefault="004B572B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530DF2" w:rsidRPr="00395A27" w:rsidRDefault="00530DF2" w:rsidP="009A0B91">
      <w:pPr>
        <w:tabs>
          <w:tab w:val="left" w:pos="6660"/>
        </w:tabs>
        <w:ind w:right="1135"/>
        <w:rPr>
          <w:rFonts w:ascii="Arial" w:hAnsi="Arial" w:cs="Arial"/>
          <w:b/>
          <w:sz w:val="32"/>
          <w:szCs w:val="32"/>
        </w:rPr>
      </w:pPr>
    </w:p>
    <w:p w:rsidR="00530DF2" w:rsidRPr="00395A27" w:rsidRDefault="00530DF2" w:rsidP="004B572B">
      <w:pPr>
        <w:tabs>
          <w:tab w:val="left" w:pos="6660"/>
        </w:tabs>
        <w:ind w:right="2632"/>
        <w:rPr>
          <w:rFonts w:ascii="Arial" w:hAnsi="Arial" w:cs="Arial"/>
          <w:b/>
          <w:sz w:val="32"/>
          <w:szCs w:val="32"/>
        </w:rPr>
      </w:pPr>
    </w:p>
    <w:p w:rsidR="002B56E8" w:rsidRDefault="002B56E8" w:rsidP="0001633D">
      <w:pPr>
        <w:tabs>
          <w:tab w:val="left" w:pos="6660"/>
        </w:tabs>
        <w:spacing w:after="120" w:line="300" w:lineRule="exact"/>
        <w:ind w:right="1134"/>
        <w:jc w:val="both"/>
        <w:rPr>
          <w:rFonts w:ascii="Arial" w:hAnsi="Arial" w:cs="Arial"/>
          <w:b/>
          <w:sz w:val="32"/>
          <w:szCs w:val="32"/>
        </w:rPr>
      </w:pPr>
    </w:p>
    <w:p w:rsidR="00425B76" w:rsidRDefault="00425B76" w:rsidP="00DB2CEC">
      <w:pPr>
        <w:tabs>
          <w:tab w:val="left" w:pos="3206"/>
        </w:tabs>
        <w:spacing w:after="120" w:line="300" w:lineRule="exact"/>
        <w:ind w:right="1134"/>
        <w:jc w:val="both"/>
        <w:rPr>
          <w:rFonts w:ascii="Arial" w:hAnsi="Arial" w:cs="Arial"/>
          <w:b/>
          <w:sz w:val="32"/>
          <w:szCs w:val="32"/>
        </w:rPr>
      </w:pPr>
    </w:p>
    <w:p w:rsidR="005F66E3" w:rsidRPr="00395A27" w:rsidRDefault="00E712FA" w:rsidP="0001633D">
      <w:pPr>
        <w:tabs>
          <w:tab w:val="left" w:pos="6660"/>
        </w:tabs>
        <w:spacing w:after="120" w:line="300" w:lineRule="exact"/>
        <w:ind w:right="1134"/>
        <w:jc w:val="both"/>
        <w:rPr>
          <w:rFonts w:ascii="Arial" w:hAnsi="Arial" w:cs="Arial"/>
          <w:b/>
          <w:sz w:val="32"/>
          <w:szCs w:val="32"/>
        </w:rPr>
      </w:pPr>
      <w:r w:rsidRPr="00395A27">
        <w:rPr>
          <w:rFonts w:ascii="Arial" w:hAnsi="Arial" w:cs="Arial"/>
          <w:b/>
          <w:sz w:val="32"/>
          <w:szCs w:val="32"/>
        </w:rPr>
        <w:t>Deutscher Heimti</w:t>
      </w:r>
      <w:r w:rsidR="006A37EE" w:rsidRPr="00395A27">
        <w:rPr>
          <w:rFonts w:ascii="Arial" w:hAnsi="Arial" w:cs="Arial"/>
          <w:b/>
          <w:sz w:val="32"/>
          <w:szCs w:val="32"/>
        </w:rPr>
        <w:t>ermarkt</w:t>
      </w:r>
      <w:r w:rsidR="00F074E4">
        <w:rPr>
          <w:rFonts w:ascii="Arial" w:hAnsi="Arial" w:cs="Arial"/>
          <w:b/>
          <w:sz w:val="32"/>
          <w:szCs w:val="32"/>
        </w:rPr>
        <w:t xml:space="preserve"> 2017</w:t>
      </w:r>
      <w:r w:rsidR="009B63CD">
        <w:rPr>
          <w:rFonts w:ascii="Arial" w:hAnsi="Arial" w:cs="Arial"/>
          <w:b/>
          <w:sz w:val="32"/>
          <w:szCs w:val="32"/>
        </w:rPr>
        <w:t xml:space="preserve"> mit Umsatzplus</w:t>
      </w:r>
    </w:p>
    <w:p w:rsidR="007376A2" w:rsidRPr="00395A27" w:rsidRDefault="009B63CD" w:rsidP="007E19E6">
      <w:pPr>
        <w:tabs>
          <w:tab w:val="left" w:pos="6660"/>
        </w:tabs>
        <w:spacing w:line="300" w:lineRule="exact"/>
        <w:ind w:right="113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Wachstumstr</w:t>
      </w:r>
      <w:r w:rsidR="00F074E4">
        <w:rPr>
          <w:rFonts w:ascii="Arial" w:hAnsi="Arial" w:cs="Arial"/>
          <w:b/>
          <w:sz w:val="28"/>
          <w:szCs w:val="28"/>
        </w:rPr>
        <w:t>end des Vorjahres fortgesetzt</w:t>
      </w:r>
    </w:p>
    <w:p w:rsidR="007376A2" w:rsidRPr="00395A27" w:rsidRDefault="007376A2" w:rsidP="007376A2">
      <w:pPr>
        <w:spacing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</w:p>
    <w:p w:rsidR="009B63CD" w:rsidRDefault="00CC71C2" w:rsidP="005F66E3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i/>
          <w:sz w:val="22"/>
          <w:szCs w:val="22"/>
        </w:rPr>
        <w:t>Wiesbaden</w:t>
      </w:r>
      <w:r w:rsidR="00422E7B">
        <w:rPr>
          <w:rFonts w:ascii="Arial" w:hAnsi="Arial" w:cs="Arial"/>
          <w:i/>
          <w:sz w:val="22"/>
          <w:szCs w:val="22"/>
        </w:rPr>
        <w:t>/</w:t>
      </w:r>
      <w:r w:rsidR="00422E7B" w:rsidRPr="00422E7B">
        <w:rPr>
          <w:rFonts w:ascii="Arial" w:hAnsi="Arial" w:cs="Arial"/>
          <w:i/>
          <w:sz w:val="22"/>
          <w:szCs w:val="22"/>
        </w:rPr>
        <w:t xml:space="preserve"> </w:t>
      </w:r>
      <w:r w:rsidR="00422E7B" w:rsidRPr="00395A27">
        <w:rPr>
          <w:rFonts w:ascii="Arial" w:hAnsi="Arial" w:cs="Arial"/>
          <w:i/>
          <w:sz w:val="22"/>
          <w:szCs w:val="22"/>
        </w:rPr>
        <w:t>Düsseldorf</w:t>
      </w:r>
      <w:r w:rsidRPr="00395A27">
        <w:rPr>
          <w:rFonts w:ascii="Arial" w:hAnsi="Arial" w:cs="Arial"/>
          <w:i/>
          <w:sz w:val="22"/>
          <w:szCs w:val="22"/>
        </w:rPr>
        <w:t xml:space="preserve">, </w:t>
      </w:r>
      <w:r w:rsidR="007162C4">
        <w:rPr>
          <w:rFonts w:ascii="Arial" w:hAnsi="Arial" w:cs="Arial"/>
          <w:i/>
          <w:sz w:val="22"/>
          <w:szCs w:val="22"/>
        </w:rPr>
        <w:t>12</w:t>
      </w:r>
      <w:r w:rsidR="000418C7" w:rsidRPr="00395A27">
        <w:rPr>
          <w:rFonts w:ascii="Arial" w:hAnsi="Arial" w:cs="Arial"/>
          <w:i/>
          <w:sz w:val="22"/>
          <w:szCs w:val="22"/>
        </w:rPr>
        <w:t>.</w:t>
      </w:r>
      <w:r w:rsidR="00DB2CEC">
        <w:rPr>
          <w:rFonts w:ascii="Arial" w:hAnsi="Arial" w:cs="Arial"/>
          <w:i/>
          <w:sz w:val="22"/>
          <w:szCs w:val="22"/>
        </w:rPr>
        <w:t xml:space="preserve"> April</w:t>
      </w:r>
      <w:r w:rsidRPr="00395A27">
        <w:rPr>
          <w:rFonts w:ascii="Arial" w:hAnsi="Arial" w:cs="Arial"/>
          <w:i/>
          <w:sz w:val="22"/>
          <w:szCs w:val="22"/>
        </w:rPr>
        <w:t xml:space="preserve"> 201</w:t>
      </w:r>
      <w:r w:rsidR="00F074E4">
        <w:rPr>
          <w:rFonts w:ascii="Arial" w:hAnsi="Arial" w:cs="Arial"/>
          <w:i/>
          <w:sz w:val="22"/>
          <w:szCs w:val="22"/>
        </w:rPr>
        <w:t>8</w:t>
      </w:r>
      <w:r w:rsidRPr="00395A27">
        <w:rPr>
          <w:rFonts w:ascii="Arial" w:hAnsi="Arial" w:cs="Arial"/>
          <w:i/>
          <w:sz w:val="22"/>
          <w:szCs w:val="22"/>
        </w:rPr>
        <w:t>.</w:t>
      </w:r>
      <w:r w:rsidRPr="00395A27">
        <w:rPr>
          <w:rFonts w:ascii="Arial" w:hAnsi="Arial" w:cs="Arial"/>
          <w:b/>
          <w:sz w:val="22"/>
          <w:szCs w:val="22"/>
        </w:rPr>
        <w:t xml:space="preserve"> </w:t>
      </w:r>
      <w:r w:rsidR="00E37EE4">
        <w:rPr>
          <w:rFonts w:ascii="Arial" w:hAnsi="Arial" w:cs="Arial"/>
          <w:b/>
          <w:sz w:val="22"/>
          <w:szCs w:val="22"/>
        </w:rPr>
        <w:t>E</w:t>
      </w:r>
      <w:r w:rsidR="00A00D6E">
        <w:rPr>
          <w:rFonts w:ascii="Arial" w:hAnsi="Arial" w:cs="Arial"/>
          <w:b/>
          <w:sz w:val="22"/>
          <w:szCs w:val="22"/>
        </w:rPr>
        <w:t xml:space="preserve">in Gesamtumsatz von </w:t>
      </w:r>
      <w:r w:rsidR="00E37EE4">
        <w:rPr>
          <w:rFonts w:ascii="Arial" w:hAnsi="Arial" w:cs="Arial"/>
          <w:b/>
          <w:sz w:val="22"/>
          <w:szCs w:val="22"/>
        </w:rPr>
        <w:t>4,16</w:t>
      </w:r>
      <w:r w:rsidR="00DF7CC8">
        <w:rPr>
          <w:rFonts w:ascii="Arial" w:hAnsi="Arial" w:cs="Arial"/>
          <w:b/>
          <w:sz w:val="22"/>
          <w:szCs w:val="22"/>
        </w:rPr>
        <w:t> Milliarden</w:t>
      </w:r>
      <w:r w:rsidR="0016391C">
        <w:rPr>
          <w:rFonts w:ascii="Arial" w:hAnsi="Arial" w:cs="Arial"/>
          <w:b/>
          <w:sz w:val="22"/>
          <w:szCs w:val="22"/>
        </w:rPr>
        <w:t xml:space="preserve"> Euro im Fach-</w:t>
      </w:r>
      <w:r w:rsidR="00E37EE4">
        <w:rPr>
          <w:rFonts w:ascii="Arial" w:hAnsi="Arial" w:cs="Arial"/>
          <w:b/>
          <w:sz w:val="22"/>
          <w:szCs w:val="22"/>
        </w:rPr>
        <w:t xml:space="preserve"> und Lebensmitteleinzelhandel und somit ein Umsatzplus von 0,3 Prozent, </w:t>
      </w:r>
      <w:r w:rsidR="0016391C">
        <w:rPr>
          <w:rFonts w:ascii="Arial" w:hAnsi="Arial" w:cs="Arial"/>
          <w:b/>
          <w:sz w:val="22"/>
          <w:szCs w:val="22"/>
        </w:rPr>
        <w:t>das ist die Bilanz der deutsc</w:t>
      </w:r>
      <w:r w:rsidR="00E37EE4">
        <w:rPr>
          <w:rFonts w:ascii="Arial" w:hAnsi="Arial" w:cs="Arial"/>
          <w:b/>
          <w:sz w:val="22"/>
          <w:szCs w:val="22"/>
        </w:rPr>
        <w:t>hen Heimtierbranche im Jahr 2017. Hinzu kamen 58</w:t>
      </w:r>
      <w:r w:rsidR="00DF7CC8">
        <w:rPr>
          <w:rFonts w:ascii="Arial" w:hAnsi="Arial" w:cs="Arial"/>
          <w:b/>
          <w:sz w:val="22"/>
          <w:szCs w:val="22"/>
        </w:rPr>
        <w:t>0 Millionen</w:t>
      </w:r>
      <w:r w:rsidR="0016391C">
        <w:rPr>
          <w:rFonts w:ascii="Arial" w:hAnsi="Arial" w:cs="Arial"/>
          <w:b/>
          <w:sz w:val="22"/>
          <w:szCs w:val="22"/>
        </w:rPr>
        <w:t xml:space="preserve"> Euro über den Online-Markt</w:t>
      </w:r>
      <w:r w:rsidR="00E37EE4">
        <w:rPr>
          <w:rFonts w:ascii="Arial" w:hAnsi="Arial" w:cs="Arial"/>
          <w:b/>
          <w:sz w:val="22"/>
          <w:szCs w:val="22"/>
        </w:rPr>
        <w:t xml:space="preserve"> sowie 98 Mill</w:t>
      </w:r>
      <w:r w:rsidR="00B276FE">
        <w:rPr>
          <w:rFonts w:ascii="Arial" w:hAnsi="Arial" w:cs="Arial"/>
          <w:b/>
          <w:sz w:val="22"/>
          <w:szCs w:val="22"/>
        </w:rPr>
        <w:t>ionen Euro für Wildvogelfutter</w:t>
      </w:r>
      <w:r w:rsidR="0016391C">
        <w:rPr>
          <w:rFonts w:ascii="Arial" w:hAnsi="Arial" w:cs="Arial"/>
          <w:b/>
          <w:sz w:val="22"/>
          <w:szCs w:val="22"/>
        </w:rPr>
        <w:t xml:space="preserve">. </w:t>
      </w:r>
      <w:r w:rsidR="009C04A5" w:rsidRPr="003A2F74">
        <w:rPr>
          <w:rFonts w:ascii="Arial" w:hAnsi="Arial" w:cs="Arial"/>
          <w:b/>
          <w:sz w:val="22"/>
          <w:szCs w:val="22"/>
        </w:rPr>
        <w:t xml:space="preserve">Mit </w:t>
      </w:r>
      <w:r w:rsidR="00055754" w:rsidRPr="003A2F74">
        <w:rPr>
          <w:rFonts w:ascii="Arial" w:hAnsi="Arial" w:cs="Arial"/>
          <w:b/>
          <w:sz w:val="22"/>
          <w:szCs w:val="22"/>
        </w:rPr>
        <w:t>den so erzielten</w:t>
      </w:r>
      <w:r w:rsidR="009C04A5" w:rsidRPr="003A2F74">
        <w:rPr>
          <w:rFonts w:ascii="Arial" w:hAnsi="Arial" w:cs="Arial"/>
          <w:b/>
          <w:sz w:val="22"/>
          <w:szCs w:val="22"/>
        </w:rPr>
        <w:t xml:space="preserve"> insgesamt gut 4,8 Milliarden Euro</w:t>
      </w:r>
      <w:r w:rsidR="0016391C" w:rsidRPr="003A2F74">
        <w:rPr>
          <w:rFonts w:ascii="Arial" w:hAnsi="Arial" w:cs="Arial"/>
          <w:b/>
          <w:sz w:val="22"/>
          <w:szCs w:val="22"/>
        </w:rPr>
        <w:t xml:space="preserve"> hält die Branche das</w:t>
      </w:r>
      <w:r w:rsidR="0016391C">
        <w:rPr>
          <w:rFonts w:ascii="Arial" w:hAnsi="Arial" w:cs="Arial"/>
          <w:b/>
          <w:sz w:val="22"/>
          <w:szCs w:val="22"/>
        </w:rPr>
        <w:t xml:space="preserve"> hohe Umsatzniveau der Vorjahre und entwickelt sich weiterhin positiv.</w:t>
      </w:r>
    </w:p>
    <w:p w:rsidR="00B02E90" w:rsidRDefault="007E19E6" w:rsidP="00320E4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>Der Umsatz mit</w:t>
      </w:r>
      <w:r w:rsidR="007376A2" w:rsidRPr="00395A27">
        <w:rPr>
          <w:rFonts w:ascii="Arial" w:hAnsi="Arial" w:cs="Arial"/>
          <w:sz w:val="22"/>
          <w:szCs w:val="22"/>
        </w:rPr>
        <w:t xml:space="preserve"> </w:t>
      </w:r>
      <w:r w:rsidR="007F752E" w:rsidRPr="00395A27">
        <w:rPr>
          <w:rFonts w:ascii="Arial" w:hAnsi="Arial" w:cs="Arial"/>
          <w:sz w:val="22"/>
          <w:szCs w:val="22"/>
        </w:rPr>
        <w:t>„</w:t>
      </w:r>
      <w:r w:rsidR="007376A2" w:rsidRPr="00395A27">
        <w:rPr>
          <w:rFonts w:ascii="Arial" w:hAnsi="Arial" w:cs="Arial"/>
          <w:sz w:val="22"/>
          <w:szCs w:val="22"/>
        </w:rPr>
        <w:t>Heimtier-Fertignahrun</w:t>
      </w:r>
      <w:r w:rsidRPr="00395A27">
        <w:rPr>
          <w:rFonts w:ascii="Arial" w:hAnsi="Arial" w:cs="Arial"/>
          <w:sz w:val="22"/>
          <w:szCs w:val="22"/>
        </w:rPr>
        <w:t>g</w:t>
      </w:r>
      <w:r w:rsidR="007F752E" w:rsidRPr="00395A27">
        <w:rPr>
          <w:rFonts w:ascii="Arial" w:hAnsi="Arial" w:cs="Arial"/>
          <w:sz w:val="22"/>
          <w:szCs w:val="22"/>
        </w:rPr>
        <w:t>“</w:t>
      </w:r>
      <w:r w:rsidRPr="00395A27">
        <w:rPr>
          <w:rFonts w:ascii="Arial" w:hAnsi="Arial" w:cs="Arial"/>
          <w:sz w:val="22"/>
          <w:szCs w:val="22"/>
        </w:rPr>
        <w:t xml:space="preserve"> im Fach- und Lebensmitteleinzelhandel</w:t>
      </w:r>
      <w:r w:rsidR="007376A2" w:rsidRPr="00395A27">
        <w:rPr>
          <w:rFonts w:ascii="Arial" w:hAnsi="Arial" w:cs="Arial"/>
          <w:sz w:val="22"/>
          <w:szCs w:val="22"/>
        </w:rPr>
        <w:t xml:space="preserve"> übe</w:t>
      </w:r>
      <w:r w:rsidR="002C5683" w:rsidRPr="00395A27">
        <w:rPr>
          <w:rFonts w:ascii="Arial" w:hAnsi="Arial" w:cs="Arial"/>
          <w:sz w:val="22"/>
          <w:szCs w:val="22"/>
        </w:rPr>
        <w:t>rtraf das Ergebnis aus</w:t>
      </w:r>
      <w:r w:rsidR="00E37EE4">
        <w:rPr>
          <w:rFonts w:ascii="Arial" w:hAnsi="Arial" w:cs="Arial"/>
          <w:sz w:val="22"/>
          <w:szCs w:val="22"/>
        </w:rPr>
        <w:t xml:space="preserve"> dem Jahr 2016</w:t>
      </w:r>
      <w:r w:rsidR="007376A2" w:rsidRPr="00395A27">
        <w:rPr>
          <w:rFonts w:ascii="Arial" w:hAnsi="Arial" w:cs="Arial"/>
          <w:sz w:val="22"/>
          <w:szCs w:val="22"/>
        </w:rPr>
        <w:t xml:space="preserve"> mit </w:t>
      </w:r>
      <w:r w:rsidR="00E37EE4">
        <w:rPr>
          <w:rFonts w:ascii="Arial" w:hAnsi="Arial" w:cs="Arial"/>
          <w:sz w:val="22"/>
          <w:szCs w:val="22"/>
        </w:rPr>
        <w:t>3.173</w:t>
      </w:r>
      <w:r w:rsidR="00DF7CC8">
        <w:rPr>
          <w:rFonts w:ascii="Arial" w:hAnsi="Arial" w:cs="Arial"/>
          <w:sz w:val="22"/>
          <w:szCs w:val="22"/>
        </w:rPr>
        <w:t> Millionen</w:t>
      </w:r>
      <w:r w:rsidR="007376A2" w:rsidRPr="00395A27">
        <w:rPr>
          <w:rFonts w:ascii="Arial" w:hAnsi="Arial" w:cs="Arial"/>
          <w:sz w:val="22"/>
          <w:szCs w:val="22"/>
        </w:rPr>
        <w:t xml:space="preserve"> Euro um </w:t>
      </w:r>
      <w:r w:rsidR="00E37EE4">
        <w:rPr>
          <w:rFonts w:ascii="Arial" w:hAnsi="Arial" w:cs="Arial"/>
          <w:sz w:val="22"/>
          <w:szCs w:val="22"/>
        </w:rPr>
        <w:t>0,1</w:t>
      </w:r>
      <w:r w:rsidR="007376A2" w:rsidRPr="00395A27">
        <w:rPr>
          <w:rFonts w:ascii="Arial" w:hAnsi="Arial" w:cs="Arial"/>
          <w:sz w:val="22"/>
          <w:szCs w:val="22"/>
        </w:rPr>
        <w:t> Prozent</w:t>
      </w:r>
      <w:r w:rsidR="00B02E90">
        <w:rPr>
          <w:rFonts w:ascii="Arial" w:hAnsi="Arial" w:cs="Arial"/>
          <w:sz w:val="22"/>
          <w:szCs w:val="22"/>
        </w:rPr>
        <w:t xml:space="preserve"> und blieb somit auf konstantem Niveau</w:t>
      </w:r>
      <w:r w:rsidR="007376A2" w:rsidRPr="00395A27">
        <w:rPr>
          <w:rFonts w:ascii="Arial" w:hAnsi="Arial" w:cs="Arial"/>
          <w:sz w:val="22"/>
          <w:szCs w:val="22"/>
        </w:rPr>
        <w:t xml:space="preserve">. </w:t>
      </w:r>
      <w:r w:rsidR="00B02E90">
        <w:rPr>
          <w:rFonts w:ascii="Arial" w:hAnsi="Arial" w:cs="Arial"/>
          <w:sz w:val="22"/>
          <w:szCs w:val="22"/>
        </w:rPr>
        <w:t xml:space="preserve">Das Segment „Bedarfsartikel und Zubehör“ legte </w:t>
      </w:r>
      <w:r w:rsidR="00E37EE4">
        <w:rPr>
          <w:rFonts w:ascii="Arial" w:hAnsi="Arial" w:cs="Arial"/>
          <w:sz w:val="22"/>
          <w:szCs w:val="22"/>
        </w:rPr>
        <w:t>wie schon</w:t>
      </w:r>
      <w:r w:rsidR="00B02E90">
        <w:rPr>
          <w:rFonts w:ascii="Arial" w:hAnsi="Arial" w:cs="Arial"/>
          <w:sz w:val="22"/>
          <w:szCs w:val="22"/>
        </w:rPr>
        <w:t xml:space="preserve"> im Vorjahreszeitraum </w:t>
      </w:r>
      <w:r w:rsidR="00D72B8B">
        <w:rPr>
          <w:rFonts w:ascii="Arial" w:hAnsi="Arial" w:cs="Arial"/>
          <w:sz w:val="22"/>
          <w:szCs w:val="22"/>
        </w:rPr>
        <w:t>merklich</w:t>
      </w:r>
      <w:r w:rsidR="00E37EE4">
        <w:rPr>
          <w:rFonts w:ascii="Arial" w:hAnsi="Arial" w:cs="Arial"/>
          <w:sz w:val="22"/>
          <w:szCs w:val="22"/>
        </w:rPr>
        <w:t xml:space="preserve"> </w:t>
      </w:r>
      <w:r w:rsidR="00B02E90">
        <w:rPr>
          <w:rFonts w:ascii="Arial" w:hAnsi="Arial" w:cs="Arial"/>
          <w:sz w:val="22"/>
          <w:szCs w:val="22"/>
        </w:rPr>
        <w:t>zu und verze</w:t>
      </w:r>
      <w:r w:rsidR="00E37EE4">
        <w:rPr>
          <w:rFonts w:ascii="Arial" w:hAnsi="Arial" w:cs="Arial"/>
          <w:sz w:val="22"/>
          <w:szCs w:val="22"/>
        </w:rPr>
        <w:t>ichnete mit einem Umsatz von 987</w:t>
      </w:r>
      <w:r w:rsidR="00B02E90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Millionen</w:t>
      </w:r>
      <w:r w:rsidR="00E37EE4">
        <w:rPr>
          <w:rFonts w:ascii="Arial" w:hAnsi="Arial" w:cs="Arial"/>
          <w:sz w:val="22"/>
          <w:szCs w:val="22"/>
        </w:rPr>
        <w:t xml:space="preserve"> Euro ein Plus von 1,0</w:t>
      </w:r>
      <w:r w:rsidR="00B02E90">
        <w:rPr>
          <w:rFonts w:ascii="Arial" w:hAnsi="Arial" w:cs="Arial"/>
          <w:sz w:val="22"/>
          <w:szCs w:val="22"/>
        </w:rPr>
        <w:t> Prozent.</w:t>
      </w:r>
    </w:p>
    <w:p w:rsidR="002C5683" w:rsidRPr="00395A27" w:rsidRDefault="00744669" w:rsidP="00320E40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Umsatz mit</w:t>
      </w:r>
      <w:r w:rsidR="00777A2A" w:rsidRPr="00395A27">
        <w:rPr>
          <w:rFonts w:ascii="Arial" w:hAnsi="Arial" w:cs="Arial"/>
          <w:b/>
          <w:sz w:val="22"/>
          <w:szCs w:val="22"/>
        </w:rPr>
        <w:t xml:space="preserve"> Hundefutter </w:t>
      </w:r>
      <w:r w:rsidR="003222A9">
        <w:rPr>
          <w:rFonts w:ascii="Arial" w:hAnsi="Arial" w:cs="Arial"/>
          <w:b/>
          <w:sz w:val="22"/>
          <w:szCs w:val="22"/>
        </w:rPr>
        <w:t xml:space="preserve">wächst weiter – </w:t>
      </w:r>
      <w:r w:rsidR="004703BB" w:rsidRPr="00395A27">
        <w:rPr>
          <w:rFonts w:ascii="Arial" w:hAnsi="Arial" w:cs="Arial"/>
          <w:b/>
          <w:sz w:val="22"/>
          <w:szCs w:val="22"/>
        </w:rPr>
        <w:t>Snacks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222A9">
        <w:rPr>
          <w:rFonts w:ascii="Arial" w:hAnsi="Arial" w:cs="Arial"/>
          <w:b/>
          <w:sz w:val="22"/>
          <w:szCs w:val="22"/>
        </w:rPr>
        <w:t xml:space="preserve">und Feuchtfutter </w:t>
      </w:r>
      <w:r>
        <w:rPr>
          <w:rFonts w:ascii="Arial" w:hAnsi="Arial" w:cs="Arial"/>
          <w:b/>
          <w:sz w:val="22"/>
          <w:szCs w:val="22"/>
        </w:rPr>
        <w:t>treiben den Markt</w:t>
      </w:r>
    </w:p>
    <w:p w:rsidR="00744669" w:rsidRDefault="003222A9" w:rsidP="007376A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einem Wachstum von 2,2</w:t>
      </w:r>
      <w:r w:rsidR="00744669">
        <w:rPr>
          <w:rFonts w:ascii="Arial" w:hAnsi="Arial" w:cs="Arial"/>
          <w:sz w:val="22"/>
          <w:szCs w:val="22"/>
        </w:rPr>
        <w:t xml:space="preserve"> Prozent setzte der Markt für Hundefutter den </w:t>
      </w:r>
      <w:r>
        <w:rPr>
          <w:rFonts w:ascii="Arial" w:hAnsi="Arial" w:cs="Arial"/>
          <w:sz w:val="22"/>
          <w:szCs w:val="22"/>
        </w:rPr>
        <w:t>Wachstumstrend der Vorjahre 2017</w:t>
      </w:r>
      <w:r w:rsidR="00744669">
        <w:rPr>
          <w:rFonts w:ascii="Arial" w:hAnsi="Arial" w:cs="Arial"/>
          <w:sz w:val="22"/>
          <w:szCs w:val="22"/>
        </w:rPr>
        <w:t xml:space="preserve"> fort und behauptet</w:t>
      </w:r>
      <w:r>
        <w:rPr>
          <w:rFonts w:ascii="Arial" w:hAnsi="Arial" w:cs="Arial"/>
          <w:sz w:val="22"/>
          <w:szCs w:val="22"/>
        </w:rPr>
        <w:t>e sich mit einem Umsatz von 1.38</w:t>
      </w:r>
      <w:r w:rsidR="00744669">
        <w:rPr>
          <w:rFonts w:ascii="Arial" w:hAnsi="Arial" w:cs="Arial"/>
          <w:sz w:val="22"/>
          <w:szCs w:val="22"/>
        </w:rPr>
        <w:t>4 </w:t>
      </w:r>
      <w:r w:rsidR="00DF7CC8">
        <w:rPr>
          <w:rFonts w:ascii="Arial" w:hAnsi="Arial" w:cs="Arial"/>
          <w:sz w:val="22"/>
          <w:szCs w:val="22"/>
        </w:rPr>
        <w:t>Millionen</w:t>
      </w:r>
      <w:r w:rsidR="00744669">
        <w:rPr>
          <w:rFonts w:ascii="Arial" w:hAnsi="Arial" w:cs="Arial"/>
          <w:sz w:val="22"/>
          <w:szCs w:val="22"/>
        </w:rPr>
        <w:t xml:space="preserve"> Euro im stationären Handel. Wachstumstreiber waren </w:t>
      </w:r>
      <w:r>
        <w:rPr>
          <w:rFonts w:ascii="Arial" w:hAnsi="Arial" w:cs="Arial"/>
          <w:sz w:val="22"/>
          <w:szCs w:val="22"/>
        </w:rPr>
        <w:t>die Segmente „Snacks“ (513</w:t>
      </w:r>
      <w:r w:rsidRPr="00395A2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Mio. Euro, plus 3,6</w:t>
      </w:r>
      <w:r w:rsidRPr="00395A2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%</w:t>
      </w:r>
      <w:r w:rsidRPr="00395A2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und „Feuchtfutter“ (445 Mio. Euro, plus 3,0</w:t>
      </w:r>
      <w:r w:rsidR="001C6311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)</w:t>
      </w:r>
      <w:r w:rsidR="00744669" w:rsidRPr="00395A27">
        <w:rPr>
          <w:rFonts w:ascii="Arial" w:hAnsi="Arial" w:cs="Arial"/>
          <w:sz w:val="22"/>
          <w:szCs w:val="22"/>
        </w:rPr>
        <w:t>.</w:t>
      </w:r>
      <w:r w:rsidR="001C6311">
        <w:rPr>
          <w:rFonts w:ascii="Arial" w:hAnsi="Arial" w:cs="Arial"/>
          <w:sz w:val="22"/>
          <w:szCs w:val="22"/>
        </w:rPr>
        <w:t xml:space="preserve"> Der Bereich „Trockenfutter</w:t>
      </w:r>
      <w:r>
        <w:rPr>
          <w:rFonts w:ascii="Arial" w:hAnsi="Arial" w:cs="Arial"/>
          <w:sz w:val="22"/>
          <w:szCs w:val="22"/>
        </w:rPr>
        <w:t>“ blieb mit einem Umsatz von 426</w:t>
      </w:r>
      <w:r w:rsidR="001C6311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Millionen</w:t>
      </w:r>
      <w:r w:rsidR="001C6311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uro weitgehend stabil (minus 0,2</w:t>
      </w:r>
      <w:r w:rsidR="001C6311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 w:rsidR="001C6311">
        <w:rPr>
          <w:rFonts w:ascii="Arial" w:hAnsi="Arial" w:cs="Arial"/>
          <w:sz w:val="22"/>
          <w:szCs w:val="22"/>
        </w:rPr>
        <w:t>).</w:t>
      </w:r>
    </w:p>
    <w:p w:rsidR="00177B96" w:rsidRDefault="00177B96" w:rsidP="007376A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177B96">
        <w:rPr>
          <w:rFonts w:ascii="Arial" w:hAnsi="Arial" w:cs="Arial"/>
          <w:sz w:val="22"/>
          <w:szCs w:val="22"/>
        </w:rPr>
        <w:t>„Snacks bieten heute mehr als guten Geschmack, sie bieten einen Zusatznutzen. Insgesamt wird bei Futtermitteln auf noch mehr Qualität geachtet, sowohl bei T</w:t>
      </w:r>
      <w:r w:rsidR="00584B76">
        <w:rPr>
          <w:rFonts w:ascii="Arial" w:hAnsi="Arial" w:cs="Arial"/>
          <w:sz w:val="22"/>
          <w:szCs w:val="22"/>
        </w:rPr>
        <w:t>rocken-</w:t>
      </w:r>
      <w:r>
        <w:rPr>
          <w:rFonts w:ascii="Arial" w:hAnsi="Arial" w:cs="Arial"/>
          <w:sz w:val="22"/>
          <w:szCs w:val="22"/>
        </w:rPr>
        <w:t xml:space="preserve"> als auch bei Nassfutter“,</w:t>
      </w:r>
      <w:r w:rsidRPr="00177B96">
        <w:rPr>
          <w:rFonts w:ascii="Arial" w:hAnsi="Arial" w:cs="Arial"/>
          <w:sz w:val="22"/>
          <w:szCs w:val="22"/>
        </w:rPr>
        <w:t xml:space="preserve"> erklärt Norbert Holthenrich, Präsident des Zentralverbands Zoologischer Fachbetriebe e.V. (ZZF).</w:t>
      </w:r>
      <w:r>
        <w:rPr>
          <w:rFonts w:ascii="Arial" w:hAnsi="Arial" w:cs="Arial"/>
          <w:sz w:val="22"/>
          <w:szCs w:val="22"/>
        </w:rPr>
        <w:t xml:space="preserve"> „</w:t>
      </w:r>
      <w:r w:rsidRPr="00177B96">
        <w:rPr>
          <w:rFonts w:ascii="Arial" w:hAnsi="Arial" w:cs="Arial"/>
          <w:sz w:val="22"/>
          <w:szCs w:val="22"/>
        </w:rPr>
        <w:t>Das anhaltende Wachstum erklärt sich auch mit dem Trend zu kleineren Packungsgrößen, welche unterstützen, dass das Futter regelm</w:t>
      </w:r>
      <w:r>
        <w:rPr>
          <w:rFonts w:ascii="Arial" w:hAnsi="Arial" w:cs="Arial"/>
          <w:sz w:val="22"/>
          <w:szCs w:val="22"/>
        </w:rPr>
        <w:t>äßig frisch in den Napf kommt.“</w:t>
      </w:r>
    </w:p>
    <w:p w:rsidR="00F66E32" w:rsidRDefault="00F66E32" w:rsidP="007376A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7376A2" w:rsidRPr="00395A27" w:rsidRDefault="007376A2" w:rsidP="00320E40">
      <w:pPr>
        <w:spacing w:before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A2F74">
        <w:rPr>
          <w:rFonts w:ascii="Arial" w:hAnsi="Arial" w:cs="Arial"/>
          <w:b/>
          <w:sz w:val="22"/>
          <w:szCs w:val="22"/>
        </w:rPr>
        <w:t xml:space="preserve">Markt für </w:t>
      </w:r>
      <w:r w:rsidR="00F54DE4" w:rsidRPr="003A2F74">
        <w:rPr>
          <w:rFonts w:ascii="Arial" w:hAnsi="Arial" w:cs="Arial"/>
          <w:b/>
          <w:sz w:val="22"/>
          <w:szCs w:val="22"/>
        </w:rPr>
        <w:t>Katzen</w:t>
      </w:r>
      <w:r w:rsidRPr="003A2F74">
        <w:rPr>
          <w:rFonts w:ascii="Arial" w:hAnsi="Arial" w:cs="Arial"/>
          <w:b/>
          <w:sz w:val="22"/>
          <w:szCs w:val="22"/>
        </w:rPr>
        <w:t xml:space="preserve">futter </w:t>
      </w:r>
      <w:r w:rsidR="00A80998" w:rsidRPr="003A2F74">
        <w:rPr>
          <w:rFonts w:ascii="Arial" w:hAnsi="Arial" w:cs="Arial"/>
          <w:b/>
          <w:sz w:val="22"/>
          <w:szCs w:val="22"/>
        </w:rPr>
        <w:t>bleibt größtes Futtersegment</w:t>
      </w:r>
    </w:p>
    <w:p w:rsidR="00A80998" w:rsidRDefault="003E4608" w:rsidP="000F16DB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K</w:t>
      </w:r>
      <w:r w:rsidR="00A80998">
        <w:rPr>
          <w:rFonts w:ascii="Arial" w:hAnsi="Arial" w:cs="Arial"/>
          <w:sz w:val="22"/>
          <w:szCs w:val="22"/>
        </w:rPr>
        <w:t>atzenfuttermarkt blieb auch 2017</w:t>
      </w:r>
      <w:r>
        <w:rPr>
          <w:rFonts w:ascii="Arial" w:hAnsi="Arial" w:cs="Arial"/>
          <w:sz w:val="22"/>
          <w:szCs w:val="22"/>
        </w:rPr>
        <w:t xml:space="preserve"> das größte Futtersegment, m</w:t>
      </w:r>
      <w:r w:rsidR="00A80998">
        <w:rPr>
          <w:rFonts w:ascii="Arial" w:hAnsi="Arial" w:cs="Arial"/>
          <w:sz w:val="22"/>
          <w:szCs w:val="22"/>
        </w:rPr>
        <w:t>usste mit einem Umsatz von 1.583</w:t>
      </w:r>
      <w:r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Millionen</w:t>
      </w:r>
      <w:r>
        <w:rPr>
          <w:rFonts w:ascii="Arial" w:hAnsi="Arial" w:cs="Arial"/>
          <w:sz w:val="22"/>
          <w:szCs w:val="22"/>
        </w:rPr>
        <w:t xml:space="preserve"> Euro im Fach- und Lebensmitteleinzelhandel </w:t>
      </w:r>
      <w:r w:rsidR="00A80998">
        <w:rPr>
          <w:rFonts w:ascii="Arial" w:hAnsi="Arial" w:cs="Arial"/>
          <w:sz w:val="22"/>
          <w:szCs w:val="22"/>
        </w:rPr>
        <w:lastRenderedPageBreak/>
        <w:t>jedoch ein leichtes Minus von 1,2</w:t>
      </w:r>
      <w:r>
        <w:rPr>
          <w:rFonts w:ascii="Arial" w:hAnsi="Arial" w:cs="Arial"/>
          <w:sz w:val="22"/>
          <w:szCs w:val="22"/>
        </w:rPr>
        <w:t xml:space="preserve"> Prozent hinnehmen. Dabei </w:t>
      </w:r>
      <w:r w:rsidR="009C45ED">
        <w:rPr>
          <w:rFonts w:ascii="Arial" w:hAnsi="Arial" w:cs="Arial"/>
          <w:sz w:val="22"/>
          <w:szCs w:val="22"/>
        </w:rPr>
        <w:t>gingen</w:t>
      </w:r>
      <w:r>
        <w:rPr>
          <w:rFonts w:ascii="Arial" w:hAnsi="Arial" w:cs="Arial"/>
          <w:sz w:val="22"/>
          <w:szCs w:val="22"/>
        </w:rPr>
        <w:t xml:space="preserve"> sowohl </w:t>
      </w:r>
      <w:r w:rsidR="009C45ED">
        <w:rPr>
          <w:rFonts w:ascii="Arial" w:hAnsi="Arial" w:cs="Arial"/>
          <w:sz w:val="22"/>
          <w:szCs w:val="22"/>
        </w:rPr>
        <w:t>die Umsätze im</w:t>
      </w:r>
      <w:r w:rsidR="00A80998">
        <w:rPr>
          <w:rFonts w:ascii="Arial" w:hAnsi="Arial" w:cs="Arial"/>
          <w:sz w:val="22"/>
          <w:szCs w:val="22"/>
        </w:rPr>
        <w:t xml:space="preserve"> Segment „Feuchtfutter“ (1.055 Mio. Euro, minus 1,5</w:t>
      </w:r>
      <w:r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) </w:t>
      </w:r>
      <w:r w:rsidR="009C45ED">
        <w:rPr>
          <w:rFonts w:ascii="Arial" w:hAnsi="Arial" w:cs="Arial"/>
          <w:sz w:val="22"/>
          <w:szCs w:val="22"/>
        </w:rPr>
        <w:t>als auch</w:t>
      </w:r>
      <w:r w:rsidR="00A80998">
        <w:rPr>
          <w:rFonts w:ascii="Arial" w:hAnsi="Arial" w:cs="Arial"/>
          <w:sz w:val="22"/>
          <w:szCs w:val="22"/>
        </w:rPr>
        <w:t xml:space="preserve"> im Segment „Snacks“ (230</w:t>
      </w:r>
      <w:r w:rsidR="009C45ED">
        <w:rPr>
          <w:rFonts w:ascii="Arial" w:hAnsi="Arial" w:cs="Arial"/>
          <w:sz w:val="22"/>
          <w:szCs w:val="22"/>
        </w:rPr>
        <w:t> Mio</w:t>
      </w:r>
      <w:r w:rsidR="00802E38">
        <w:rPr>
          <w:rFonts w:ascii="Arial" w:hAnsi="Arial" w:cs="Arial"/>
          <w:sz w:val="22"/>
          <w:szCs w:val="22"/>
        </w:rPr>
        <w:t>.</w:t>
      </w:r>
      <w:r w:rsidR="00A80998">
        <w:rPr>
          <w:rFonts w:ascii="Arial" w:hAnsi="Arial" w:cs="Arial"/>
          <w:sz w:val="22"/>
          <w:szCs w:val="22"/>
        </w:rPr>
        <w:t xml:space="preserve"> Euro, minus 2,1</w:t>
      </w:r>
      <w:r w:rsidR="009C45ED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 w:rsidR="009C45ED">
        <w:rPr>
          <w:rFonts w:ascii="Arial" w:hAnsi="Arial" w:cs="Arial"/>
          <w:sz w:val="22"/>
          <w:szCs w:val="22"/>
        </w:rPr>
        <w:t xml:space="preserve">) im Gegensatz zum Vorjahr zurück. Erfreulich gestaltete sich hingegen die Entwicklung im Segment „Trockenfutter“, </w:t>
      </w:r>
      <w:r w:rsidR="00A80998">
        <w:rPr>
          <w:rFonts w:ascii="Arial" w:hAnsi="Arial" w:cs="Arial"/>
          <w:sz w:val="22"/>
          <w:szCs w:val="22"/>
        </w:rPr>
        <w:t>das nach konstantem Niveau im Vorjahreszeitraum 2017 im stationären Handel ein Umsatzplus verzeichnen konnte: 298 Millionen Euro, plus 0,7 Prozent.</w:t>
      </w:r>
    </w:p>
    <w:p w:rsidR="00584B76" w:rsidRDefault="00584B76" w:rsidP="00CE44C7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„Im Bereich Trockenfutter beobachten wir aktuell eine große Innovationsfreude seitens der Hersteller“, sagt </w:t>
      </w:r>
      <w:r w:rsidRPr="00B36650">
        <w:rPr>
          <w:rFonts w:ascii="Arial" w:hAnsi="Arial" w:cs="Arial"/>
          <w:sz w:val="22"/>
          <w:szCs w:val="22"/>
        </w:rPr>
        <w:t>Georg Müller, Vorsitzender des Industrieverbands Heimtierbedarf (IVH) e.V.</w:t>
      </w:r>
      <w:r>
        <w:rPr>
          <w:rFonts w:ascii="Arial" w:hAnsi="Arial" w:cs="Arial"/>
          <w:sz w:val="22"/>
          <w:szCs w:val="22"/>
        </w:rPr>
        <w:t xml:space="preserve"> „Zudem </w:t>
      </w:r>
      <w:r w:rsidR="002A6A85">
        <w:rPr>
          <w:rFonts w:ascii="Arial" w:hAnsi="Arial" w:cs="Arial"/>
          <w:sz w:val="22"/>
          <w:szCs w:val="22"/>
        </w:rPr>
        <w:t>ist</w:t>
      </w:r>
      <w:r>
        <w:rPr>
          <w:rFonts w:ascii="Arial" w:hAnsi="Arial" w:cs="Arial"/>
          <w:sz w:val="22"/>
          <w:szCs w:val="22"/>
        </w:rPr>
        <w:t xml:space="preserve"> Trockennahrung </w:t>
      </w:r>
      <w:r w:rsidR="002A6A85">
        <w:rPr>
          <w:rFonts w:ascii="Arial" w:hAnsi="Arial" w:cs="Arial"/>
          <w:sz w:val="22"/>
          <w:szCs w:val="22"/>
        </w:rPr>
        <w:t>ein wichtiger Bestandteil von Mischfütterung</w:t>
      </w:r>
      <w:r>
        <w:rPr>
          <w:rFonts w:ascii="Arial" w:hAnsi="Arial" w:cs="Arial"/>
          <w:sz w:val="22"/>
          <w:szCs w:val="22"/>
        </w:rPr>
        <w:t xml:space="preserve">, </w:t>
      </w:r>
      <w:r w:rsidR="002A6A85">
        <w:rPr>
          <w:rFonts w:ascii="Arial" w:hAnsi="Arial" w:cs="Arial"/>
          <w:sz w:val="22"/>
          <w:szCs w:val="22"/>
        </w:rPr>
        <w:t xml:space="preserve">einer Fütterungsart, </w:t>
      </w:r>
      <w:r>
        <w:rPr>
          <w:rFonts w:ascii="Arial" w:hAnsi="Arial" w:cs="Arial"/>
          <w:sz w:val="22"/>
          <w:szCs w:val="22"/>
        </w:rPr>
        <w:t xml:space="preserve">die zunehmend </w:t>
      </w:r>
      <w:r w:rsidR="00161C94">
        <w:rPr>
          <w:rFonts w:ascii="Arial" w:hAnsi="Arial" w:cs="Arial"/>
          <w:sz w:val="22"/>
          <w:szCs w:val="22"/>
        </w:rPr>
        <w:t>an Beliebtheit gewinnt</w:t>
      </w:r>
      <w:r>
        <w:rPr>
          <w:rFonts w:ascii="Arial" w:hAnsi="Arial" w:cs="Arial"/>
          <w:sz w:val="22"/>
          <w:szCs w:val="22"/>
        </w:rPr>
        <w:t xml:space="preserve">. Dies schlägt sich auch in den </w:t>
      </w:r>
      <w:r w:rsidR="00362FC9">
        <w:rPr>
          <w:rFonts w:ascii="Arial" w:hAnsi="Arial" w:cs="Arial"/>
          <w:sz w:val="22"/>
          <w:szCs w:val="22"/>
        </w:rPr>
        <w:t>Umsatzzahlen n</w:t>
      </w:r>
      <w:r>
        <w:rPr>
          <w:rFonts w:ascii="Arial" w:hAnsi="Arial" w:cs="Arial"/>
          <w:sz w:val="22"/>
          <w:szCs w:val="22"/>
        </w:rPr>
        <w:t>ieder.“</w:t>
      </w:r>
    </w:p>
    <w:p w:rsidR="007376A2" w:rsidRPr="00395A27" w:rsidRDefault="007376A2" w:rsidP="007376A2">
      <w:pPr>
        <w:spacing w:before="120" w:after="120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b/>
          <w:sz w:val="22"/>
          <w:szCs w:val="22"/>
        </w:rPr>
        <w:t xml:space="preserve">Kleintierfutter </w:t>
      </w:r>
      <w:r w:rsidR="00A723F8">
        <w:rPr>
          <w:rFonts w:ascii="Arial" w:hAnsi="Arial" w:cs="Arial"/>
          <w:b/>
          <w:sz w:val="22"/>
          <w:szCs w:val="22"/>
        </w:rPr>
        <w:t>weiterhin</w:t>
      </w:r>
      <w:r w:rsidRPr="00395A27">
        <w:rPr>
          <w:rFonts w:ascii="Arial" w:hAnsi="Arial" w:cs="Arial"/>
          <w:b/>
          <w:sz w:val="22"/>
          <w:szCs w:val="22"/>
        </w:rPr>
        <w:t xml:space="preserve"> drittstärkstes Futtersegment</w:t>
      </w:r>
    </w:p>
    <w:p w:rsidR="00933289" w:rsidRPr="00395A27" w:rsidRDefault="00933289" w:rsidP="000F16DB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 xml:space="preserve">Das Segment Kleintierfutter </w:t>
      </w:r>
      <w:r w:rsidR="00A723F8">
        <w:rPr>
          <w:rFonts w:ascii="Arial" w:hAnsi="Arial" w:cs="Arial"/>
          <w:sz w:val="22"/>
          <w:szCs w:val="22"/>
        </w:rPr>
        <w:t>blieb</w:t>
      </w:r>
      <w:r w:rsidRPr="00395A27">
        <w:rPr>
          <w:rFonts w:ascii="Arial" w:hAnsi="Arial" w:cs="Arial"/>
          <w:sz w:val="22"/>
          <w:szCs w:val="22"/>
        </w:rPr>
        <w:t xml:space="preserve"> hinter Katzen- und Hundefutter drittstärk</w:t>
      </w:r>
      <w:r w:rsidR="00A723F8">
        <w:rPr>
          <w:rFonts w:ascii="Arial" w:hAnsi="Arial" w:cs="Arial"/>
          <w:sz w:val="22"/>
          <w:szCs w:val="22"/>
        </w:rPr>
        <w:t xml:space="preserve">ste Kraft bei den Futtermitteln, verzeichnete jedoch </w:t>
      </w:r>
      <w:r w:rsidRPr="00395A27">
        <w:rPr>
          <w:rFonts w:ascii="Arial" w:hAnsi="Arial" w:cs="Arial"/>
          <w:sz w:val="22"/>
          <w:szCs w:val="22"/>
        </w:rPr>
        <w:t>im Jahr 201</w:t>
      </w:r>
      <w:r w:rsidR="000F5701">
        <w:rPr>
          <w:rFonts w:ascii="Arial" w:hAnsi="Arial" w:cs="Arial"/>
          <w:sz w:val="22"/>
          <w:szCs w:val="22"/>
        </w:rPr>
        <w:t>7</w:t>
      </w:r>
      <w:r w:rsidRPr="00395A27">
        <w:rPr>
          <w:rFonts w:ascii="Arial" w:hAnsi="Arial" w:cs="Arial"/>
          <w:sz w:val="22"/>
          <w:szCs w:val="22"/>
        </w:rPr>
        <w:t xml:space="preserve"> in den klassischen Vertriebswe</w:t>
      </w:r>
      <w:r w:rsidR="000F5701">
        <w:rPr>
          <w:rFonts w:ascii="Arial" w:hAnsi="Arial" w:cs="Arial"/>
          <w:sz w:val="22"/>
          <w:szCs w:val="22"/>
        </w:rPr>
        <w:t>gen Umsatzeinbußen von minus 4,3</w:t>
      </w:r>
      <w:r w:rsidR="00A723F8">
        <w:rPr>
          <w:rFonts w:ascii="Arial" w:hAnsi="Arial" w:cs="Arial"/>
          <w:sz w:val="22"/>
          <w:szCs w:val="22"/>
        </w:rPr>
        <w:t xml:space="preserve"> Prozent </w:t>
      </w:r>
      <w:r w:rsidR="008834CE">
        <w:rPr>
          <w:rFonts w:ascii="Arial" w:hAnsi="Arial" w:cs="Arial"/>
          <w:sz w:val="22"/>
          <w:szCs w:val="22"/>
        </w:rPr>
        <w:t xml:space="preserve">und sank </w:t>
      </w:r>
      <w:r w:rsidR="000F5701">
        <w:rPr>
          <w:rFonts w:ascii="Arial" w:hAnsi="Arial" w:cs="Arial"/>
          <w:sz w:val="22"/>
          <w:szCs w:val="22"/>
        </w:rPr>
        <w:t>auf 110</w:t>
      </w:r>
      <w:r w:rsidRPr="00395A27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Millionen</w:t>
      </w:r>
      <w:r w:rsidRPr="00395A27">
        <w:rPr>
          <w:rFonts w:ascii="Arial" w:hAnsi="Arial" w:cs="Arial"/>
          <w:sz w:val="22"/>
          <w:szCs w:val="22"/>
        </w:rPr>
        <w:t xml:space="preserve"> E</w:t>
      </w:r>
      <w:r w:rsidR="000F16DB" w:rsidRPr="00395A27">
        <w:rPr>
          <w:rFonts w:ascii="Arial" w:hAnsi="Arial" w:cs="Arial"/>
          <w:sz w:val="22"/>
          <w:szCs w:val="22"/>
        </w:rPr>
        <w:t>uro.</w:t>
      </w:r>
    </w:p>
    <w:p w:rsidR="00933289" w:rsidRDefault="00A723F8" w:rsidP="000F16DB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Auch die Umsätze am </w:t>
      </w:r>
      <w:r w:rsidR="000F16DB" w:rsidRPr="00395A27">
        <w:rPr>
          <w:rFonts w:ascii="Arial" w:hAnsi="Arial" w:cs="Arial"/>
          <w:sz w:val="22"/>
          <w:szCs w:val="22"/>
        </w:rPr>
        <w:t xml:space="preserve">Markt für Zierfischfutter </w:t>
      </w:r>
      <w:r w:rsidR="000F5701">
        <w:rPr>
          <w:rFonts w:ascii="Arial" w:hAnsi="Arial" w:cs="Arial"/>
          <w:sz w:val="22"/>
          <w:szCs w:val="22"/>
        </w:rPr>
        <w:t>(54 Mio. Euro, minus 3,6</w:t>
      </w:r>
      <w:r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) sowie</w:t>
      </w:r>
      <w:r w:rsidR="000F16DB" w:rsidRPr="00395A27">
        <w:rPr>
          <w:rFonts w:ascii="Arial" w:hAnsi="Arial" w:cs="Arial"/>
          <w:sz w:val="22"/>
          <w:szCs w:val="22"/>
        </w:rPr>
        <w:t xml:space="preserve"> im Bereich Ziervogelfutter </w:t>
      </w:r>
      <w:r w:rsidR="000F5701">
        <w:rPr>
          <w:rFonts w:ascii="Arial" w:hAnsi="Arial" w:cs="Arial"/>
          <w:sz w:val="22"/>
          <w:szCs w:val="22"/>
        </w:rPr>
        <w:t>(42</w:t>
      </w:r>
      <w:r>
        <w:rPr>
          <w:rFonts w:ascii="Arial" w:hAnsi="Arial" w:cs="Arial"/>
          <w:sz w:val="22"/>
          <w:szCs w:val="22"/>
        </w:rPr>
        <w:t> Mio. Euro, minus 2</w:t>
      </w:r>
      <w:r w:rsidRPr="00395A27">
        <w:rPr>
          <w:rFonts w:ascii="Arial" w:hAnsi="Arial" w:cs="Arial"/>
          <w:sz w:val="22"/>
          <w:szCs w:val="22"/>
        </w:rPr>
        <w:t>,3 </w:t>
      </w:r>
      <w:r w:rsidR="00DF7CC8">
        <w:rPr>
          <w:rFonts w:ascii="Arial" w:hAnsi="Arial" w:cs="Arial"/>
          <w:sz w:val="22"/>
          <w:szCs w:val="22"/>
        </w:rPr>
        <w:t>%</w:t>
      </w:r>
      <w:r w:rsidRPr="00395A27">
        <w:rPr>
          <w:rFonts w:ascii="Arial" w:hAnsi="Arial" w:cs="Arial"/>
          <w:sz w:val="22"/>
          <w:szCs w:val="22"/>
        </w:rPr>
        <w:t>)</w:t>
      </w:r>
      <w:r w:rsidR="008D717A">
        <w:rPr>
          <w:rFonts w:ascii="Arial" w:hAnsi="Arial" w:cs="Arial"/>
          <w:sz w:val="22"/>
          <w:szCs w:val="22"/>
        </w:rPr>
        <w:t xml:space="preserve"> </w:t>
      </w:r>
      <w:r w:rsidR="000F16DB" w:rsidRPr="00395A27">
        <w:rPr>
          <w:rFonts w:ascii="Arial" w:hAnsi="Arial" w:cs="Arial"/>
          <w:sz w:val="22"/>
          <w:szCs w:val="22"/>
        </w:rPr>
        <w:t>blieben rückläufig.</w:t>
      </w:r>
    </w:p>
    <w:p w:rsidR="000F5701" w:rsidRPr="00395A27" w:rsidRDefault="000F5701" w:rsidP="000F16DB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Erstmals wurden zudem Daten für den Bereich Wildvogelfutter erhoben. Dieser bewegt sich mit Umsätzen von 98 Millionen Euro auf hohem Niveau.</w:t>
      </w:r>
    </w:p>
    <w:p w:rsidR="007376A2" w:rsidRPr="00395A27" w:rsidRDefault="000C6891" w:rsidP="007376A2">
      <w:pPr>
        <w:tabs>
          <w:tab w:val="left" w:pos="2160"/>
        </w:tabs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b/>
          <w:sz w:val="22"/>
          <w:szCs w:val="22"/>
        </w:rPr>
        <w:t xml:space="preserve">Bedarfsartikel </w:t>
      </w:r>
      <w:r w:rsidR="007376A2" w:rsidRPr="00395A27">
        <w:rPr>
          <w:rFonts w:ascii="Arial" w:hAnsi="Arial" w:cs="Arial"/>
          <w:b/>
          <w:sz w:val="22"/>
          <w:szCs w:val="22"/>
        </w:rPr>
        <w:t>und Zubehör</w:t>
      </w:r>
      <w:r w:rsidR="008253AB">
        <w:rPr>
          <w:rFonts w:ascii="Arial" w:hAnsi="Arial" w:cs="Arial"/>
          <w:b/>
          <w:sz w:val="22"/>
          <w:szCs w:val="22"/>
        </w:rPr>
        <w:t xml:space="preserve"> </w:t>
      </w:r>
      <w:r w:rsidR="00F2480C">
        <w:rPr>
          <w:rFonts w:ascii="Arial" w:hAnsi="Arial" w:cs="Arial"/>
          <w:b/>
          <w:sz w:val="22"/>
          <w:szCs w:val="22"/>
        </w:rPr>
        <w:t xml:space="preserve">erneut </w:t>
      </w:r>
      <w:r w:rsidR="008253AB">
        <w:rPr>
          <w:rFonts w:ascii="Arial" w:hAnsi="Arial" w:cs="Arial"/>
          <w:b/>
          <w:sz w:val="22"/>
          <w:szCs w:val="22"/>
        </w:rPr>
        <w:t>mit Umsatzplus</w:t>
      </w:r>
    </w:p>
    <w:p w:rsidR="00AC7542" w:rsidRDefault="00AC7542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der positiven Entwicklung 2016 verzeichnete </w:t>
      </w:r>
      <w:r w:rsidR="008253AB">
        <w:rPr>
          <w:rFonts w:ascii="Arial" w:hAnsi="Arial" w:cs="Arial"/>
          <w:sz w:val="22"/>
          <w:szCs w:val="22"/>
        </w:rPr>
        <w:t xml:space="preserve">der Bereich „Bedarfsartikel und Zubehör“ </w:t>
      </w:r>
      <w:r>
        <w:rPr>
          <w:rFonts w:ascii="Arial" w:hAnsi="Arial" w:cs="Arial"/>
          <w:sz w:val="22"/>
          <w:szCs w:val="22"/>
        </w:rPr>
        <w:t>mit einem Umsatz von 987 Millionen Euro auch im Jahr 2017 wieder ein Umsatzplus (plus 1,0 %).</w:t>
      </w:r>
    </w:p>
    <w:p w:rsidR="000F16DB" w:rsidRPr="00395A27" w:rsidRDefault="000F16DB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 xml:space="preserve">Den größten Umsatzanteil </w:t>
      </w:r>
      <w:r w:rsidR="00B2054D">
        <w:rPr>
          <w:rFonts w:ascii="Arial" w:hAnsi="Arial" w:cs="Arial"/>
          <w:sz w:val="22"/>
          <w:szCs w:val="22"/>
        </w:rPr>
        <w:t xml:space="preserve">bei „Bedarfsartikeln und Zubehör“ im stationären Handel </w:t>
      </w:r>
      <w:r w:rsidRPr="00395A27">
        <w:rPr>
          <w:rFonts w:ascii="Arial" w:hAnsi="Arial" w:cs="Arial"/>
          <w:sz w:val="22"/>
          <w:szCs w:val="22"/>
        </w:rPr>
        <w:t>hat nach wie vor die Katzenstreu</w:t>
      </w:r>
      <w:r w:rsidR="004F5CA1">
        <w:rPr>
          <w:rFonts w:ascii="Arial" w:hAnsi="Arial" w:cs="Arial"/>
          <w:sz w:val="22"/>
          <w:szCs w:val="22"/>
        </w:rPr>
        <w:t>: 2017</w:t>
      </w:r>
      <w:r w:rsidRPr="00395A27">
        <w:rPr>
          <w:rFonts w:ascii="Arial" w:hAnsi="Arial" w:cs="Arial"/>
          <w:sz w:val="22"/>
          <w:szCs w:val="22"/>
        </w:rPr>
        <w:t xml:space="preserve"> wuchs das Segment </w:t>
      </w:r>
      <w:r w:rsidR="004F5CA1">
        <w:rPr>
          <w:rFonts w:ascii="Arial" w:hAnsi="Arial" w:cs="Arial"/>
          <w:sz w:val="22"/>
          <w:szCs w:val="22"/>
        </w:rPr>
        <w:t>um 0,7 Prozent auf 286</w:t>
      </w:r>
      <w:r w:rsidRPr="00395A27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Millionen</w:t>
      </w:r>
      <w:r w:rsidRPr="00395A27">
        <w:rPr>
          <w:rFonts w:ascii="Arial" w:hAnsi="Arial" w:cs="Arial"/>
          <w:sz w:val="22"/>
          <w:szCs w:val="22"/>
        </w:rPr>
        <w:t xml:space="preserve"> Euro.</w:t>
      </w:r>
    </w:p>
    <w:p w:rsidR="00B36650" w:rsidRDefault="00B2054D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Wachstums-Gewinner innerhalb der Kategorie waren wie schon im Vorja</w:t>
      </w:r>
      <w:r w:rsidR="004F5CA1">
        <w:rPr>
          <w:rFonts w:ascii="Arial" w:hAnsi="Arial" w:cs="Arial"/>
          <w:sz w:val="22"/>
          <w:szCs w:val="22"/>
        </w:rPr>
        <w:t>hr die Bereiche Hundezubehör (192 Mio. Euro, plus 5,5</w:t>
      </w:r>
      <w:r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 w:rsidR="004F5CA1">
        <w:rPr>
          <w:rFonts w:ascii="Arial" w:hAnsi="Arial" w:cs="Arial"/>
          <w:sz w:val="22"/>
          <w:szCs w:val="22"/>
        </w:rPr>
        <w:t>) sowie Katzenzubehör (198 Mio. Euro, plus 3,1</w:t>
      </w:r>
      <w:r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). Rückläufig waren hingegen die Zahlen </w:t>
      </w:r>
      <w:r w:rsidR="00C254CE" w:rsidRPr="00395A27">
        <w:rPr>
          <w:rFonts w:ascii="Arial" w:hAnsi="Arial" w:cs="Arial"/>
          <w:sz w:val="22"/>
          <w:szCs w:val="22"/>
        </w:rPr>
        <w:t xml:space="preserve">bei Bedarfsartikeln und Zubehör für </w:t>
      </w:r>
      <w:r w:rsidR="004F5CA1">
        <w:rPr>
          <w:rFonts w:ascii="Arial" w:hAnsi="Arial" w:cs="Arial"/>
          <w:sz w:val="22"/>
          <w:szCs w:val="22"/>
        </w:rPr>
        <w:t>Zierfische (178 Mio. Euro, minus 2,2</w:t>
      </w:r>
      <w:r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 w:rsidR="004F5CA1">
        <w:rPr>
          <w:rFonts w:ascii="Arial" w:hAnsi="Arial" w:cs="Arial"/>
          <w:sz w:val="22"/>
          <w:szCs w:val="22"/>
        </w:rPr>
        <w:t>), Kleintiere (99</w:t>
      </w:r>
      <w:r>
        <w:rPr>
          <w:rFonts w:ascii="Arial" w:hAnsi="Arial" w:cs="Arial"/>
          <w:sz w:val="22"/>
          <w:szCs w:val="22"/>
        </w:rPr>
        <w:t> Mio. Euro, minus 2,9 </w:t>
      </w:r>
      <w:r w:rsidR="00DF7CC8">
        <w:rPr>
          <w:rFonts w:ascii="Arial" w:hAnsi="Arial" w:cs="Arial"/>
          <w:sz w:val="22"/>
          <w:szCs w:val="22"/>
        </w:rPr>
        <w:t>%</w:t>
      </w:r>
      <w:r w:rsidR="004F5CA1">
        <w:rPr>
          <w:rFonts w:ascii="Arial" w:hAnsi="Arial" w:cs="Arial"/>
          <w:sz w:val="22"/>
          <w:szCs w:val="22"/>
        </w:rPr>
        <w:t>) und Ziervögel (34 Mio. Euro, minus 2</w:t>
      </w:r>
      <w:r>
        <w:rPr>
          <w:rFonts w:ascii="Arial" w:hAnsi="Arial" w:cs="Arial"/>
          <w:sz w:val="22"/>
          <w:szCs w:val="22"/>
        </w:rPr>
        <w:t>,9 </w:t>
      </w:r>
      <w:r w:rsidR="00DF7CC8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)</w:t>
      </w:r>
      <w:r w:rsidR="00C254CE" w:rsidRPr="00395A27">
        <w:rPr>
          <w:rFonts w:ascii="Arial" w:hAnsi="Arial" w:cs="Arial"/>
          <w:sz w:val="22"/>
          <w:szCs w:val="22"/>
        </w:rPr>
        <w:t>.</w:t>
      </w:r>
    </w:p>
    <w:p w:rsidR="00961891" w:rsidRPr="00395A27" w:rsidRDefault="00961891" w:rsidP="007376A2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b/>
          <w:sz w:val="22"/>
          <w:szCs w:val="22"/>
        </w:rPr>
        <w:t xml:space="preserve">Vertriebswege: </w:t>
      </w:r>
      <w:r w:rsidR="005A2576" w:rsidRPr="00395A27">
        <w:rPr>
          <w:rFonts w:ascii="Arial" w:hAnsi="Arial" w:cs="Arial"/>
          <w:b/>
          <w:sz w:val="22"/>
          <w:szCs w:val="22"/>
        </w:rPr>
        <w:t>Fachhandel</w:t>
      </w:r>
      <w:r w:rsidR="00FA2466" w:rsidRPr="00395A27">
        <w:rPr>
          <w:rFonts w:ascii="Arial" w:hAnsi="Arial" w:cs="Arial"/>
          <w:b/>
          <w:sz w:val="22"/>
          <w:szCs w:val="22"/>
        </w:rPr>
        <w:t xml:space="preserve"> </w:t>
      </w:r>
      <w:r w:rsidR="000869B5" w:rsidRPr="00395A27">
        <w:rPr>
          <w:rFonts w:ascii="Arial" w:hAnsi="Arial" w:cs="Arial"/>
          <w:b/>
          <w:sz w:val="22"/>
          <w:szCs w:val="22"/>
        </w:rPr>
        <w:t>bleibt</w:t>
      </w:r>
      <w:r w:rsidR="00437466" w:rsidRPr="00395A27">
        <w:rPr>
          <w:rFonts w:ascii="Arial" w:hAnsi="Arial" w:cs="Arial"/>
          <w:b/>
          <w:sz w:val="22"/>
          <w:szCs w:val="22"/>
        </w:rPr>
        <w:t xml:space="preserve"> stärkster Absatzweg</w:t>
      </w:r>
      <w:r w:rsidR="003802E4" w:rsidRPr="00395A27">
        <w:rPr>
          <w:rFonts w:ascii="Arial" w:hAnsi="Arial" w:cs="Arial"/>
          <w:b/>
          <w:sz w:val="22"/>
          <w:szCs w:val="22"/>
        </w:rPr>
        <w:t xml:space="preserve"> für Bedarfsartikel und Zubehör</w:t>
      </w:r>
    </w:p>
    <w:p w:rsidR="0027244C" w:rsidRDefault="00621320" w:rsidP="00AD6458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einem Umsatz von 790</w:t>
      </w:r>
      <w:r w:rsidR="00D5039F" w:rsidRPr="00395A27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Millionen</w:t>
      </w:r>
      <w:r w:rsidR="00AD6458" w:rsidRPr="00395A27">
        <w:rPr>
          <w:rFonts w:ascii="Arial" w:hAnsi="Arial" w:cs="Arial"/>
          <w:sz w:val="22"/>
          <w:szCs w:val="22"/>
        </w:rPr>
        <w:t xml:space="preserve"> Eur</w:t>
      </w:r>
      <w:r w:rsidR="00D5039F" w:rsidRPr="00395A27">
        <w:rPr>
          <w:rFonts w:ascii="Arial" w:hAnsi="Arial" w:cs="Arial"/>
          <w:sz w:val="22"/>
          <w:szCs w:val="22"/>
        </w:rPr>
        <w:t xml:space="preserve">o und einem Umsatzanteil von </w:t>
      </w:r>
      <w:r w:rsidR="004F5CA1">
        <w:rPr>
          <w:rFonts w:ascii="Arial" w:hAnsi="Arial" w:cs="Arial"/>
          <w:sz w:val="22"/>
          <w:szCs w:val="22"/>
        </w:rPr>
        <w:t>80</w:t>
      </w:r>
      <w:r w:rsidR="00D5039F" w:rsidRPr="00395A27">
        <w:rPr>
          <w:rFonts w:ascii="Arial" w:hAnsi="Arial" w:cs="Arial"/>
          <w:sz w:val="22"/>
          <w:szCs w:val="22"/>
        </w:rPr>
        <w:t> </w:t>
      </w:r>
      <w:r w:rsidR="00AD6458" w:rsidRPr="00395A27">
        <w:rPr>
          <w:rFonts w:ascii="Arial" w:hAnsi="Arial" w:cs="Arial"/>
          <w:sz w:val="22"/>
          <w:szCs w:val="22"/>
        </w:rPr>
        <w:t xml:space="preserve">Prozent blieb der Fachhandel </w:t>
      </w:r>
      <w:r w:rsidR="004F5CA1">
        <w:rPr>
          <w:rFonts w:ascii="Arial" w:hAnsi="Arial" w:cs="Arial"/>
          <w:sz w:val="22"/>
          <w:szCs w:val="22"/>
        </w:rPr>
        <w:t>auch im Jahr 2017</w:t>
      </w:r>
      <w:r w:rsidR="001D230D" w:rsidRPr="00395A27">
        <w:rPr>
          <w:rFonts w:ascii="Arial" w:hAnsi="Arial" w:cs="Arial"/>
          <w:sz w:val="22"/>
          <w:szCs w:val="22"/>
        </w:rPr>
        <w:t xml:space="preserve"> der </w:t>
      </w:r>
      <w:r w:rsidR="005F68A7" w:rsidRPr="00395A27">
        <w:rPr>
          <w:rFonts w:ascii="Arial" w:hAnsi="Arial" w:cs="Arial"/>
          <w:sz w:val="22"/>
          <w:szCs w:val="22"/>
        </w:rPr>
        <w:t xml:space="preserve">wichtigste </w:t>
      </w:r>
      <w:r w:rsidR="001D230D" w:rsidRPr="00395A27">
        <w:rPr>
          <w:rFonts w:ascii="Arial" w:hAnsi="Arial" w:cs="Arial"/>
          <w:sz w:val="22"/>
          <w:szCs w:val="22"/>
        </w:rPr>
        <w:t xml:space="preserve">Absatzweg für </w:t>
      </w:r>
      <w:r w:rsidR="000C6891" w:rsidRPr="00395A27">
        <w:rPr>
          <w:rFonts w:ascii="Arial" w:hAnsi="Arial" w:cs="Arial"/>
          <w:sz w:val="22"/>
          <w:szCs w:val="22"/>
        </w:rPr>
        <w:t>Bedarfs</w:t>
      </w:r>
      <w:r w:rsidR="0093493F" w:rsidRPr="00395A27">
        <w:rPr>
          <w:rFonts w:ascii="Arial" w:hAnsi="Arial" w:cs="Arial"/>
          <w:sz w:val="22"/>
          <w:szCs w:val="22"/>
        </w:rPr>
        <w:t xml:space="preserve">artikel </w:t>
      </w:r>
      <w:r w:rsidR="001D230D" w:rsidRPr="00395A27">
        <w:rPr>
          <w:rFonts w:ascii="Arial" w:hAnsi="Arial" w:cs="Arial"/>
          <w:sz w:val="22"/>
          <w:szCs w:val="22"/>
        </w:rPr>
        <w:t>und Zubehör</w:t>
      </w:r>
      <w:r w:rsidR="00AD6458" w:rsidRPr="00395A27">
        <w:rPr>
          <w:rFonts w:ascii="Arial" w:hAnsi="Arial" w:cs="Arial"/>
          <w:sz w:val="22"/>
          <w:szCs w:val="22"/>
        </w:rPr>
        <w:t xml:space="preserve">, während sich der Lebensmitteleinzelhandel (einschließlich Drogeriemärkten und Discountern) </w:t>
      </w:r>
      <w:r w:rsidR="00497DE7" w:rsidRPr="00395A27">
        <w:rPr>
          <w:rFonts w:ascii="Arial" w:hAnsi="Arial" w:cs="Arial"/>
          <w:sz w:val="22"/>
          <w:szCs w:val="22"/>
        </w:rPr>
        <w:t xml:space="preserve">als </w:t>
      </w:r>
      <w:r w:rsidR="0004690C" w:rsidRPr="00395A27">
        <w:rPr>
          <w:rFonts w:ascii="Arial" w:hAnsi="Arial" w:cs="Arial"/>
          <w:sz w:val="22"/>
          <w:szCs w:val="22"/>
        </w:rPr>
        <w:t xml:space="preserve">der </w:t>
      </w:r>
      <w:r w:rsidR="005F68A7" w:rsidRPr="00395A27">
        <w:rPr>
          <w:rFonts w:ascii="Arial" w:hAnsi="Arial" w:cs="Arial"/>
          <w:sz w:val="22"/>
          <w:szCs w:val="22"/>
        </w:rPr>
        <w:t>Hauptabsatzweg</w:t>
      </w:r>
      <w:r w:rsidR="00AD6458" w:rsidRPr="00395A27">
        <w:rPr>
          <w:rFonts w:ascii="Arial" w:hAnsi="Arial" w:cs="Arial"/>
          <w:sz w:val="22"/>
          <w:szCs w:val="22"/>
        </w:rPr>
        <w:t xml:space="preserve"> für Heimtier-Fertigna</w:t>
      </w:r>
      <w:r w:rsidR="004F5CA1">
        <w:rPr>
          <w:rFonts w:ascii="Arial" w:hAnsi="Arial" w:cs="Arial"/>
          <w:sz w:val="22"/>
          <w:szCs w:val="22"/>
        </w:rPr>
        <w:t>hrung behauptete (Umsatz: 2.031</w:t>
      </w:r>
      <w:r w:rsidR="002D1A75" w:rsidRPr="00395A27">
        <w:rPr>
          <w:rFonts w:ascii="Arial" w:hAnsi="Arial" w:cs="Arial"/>
          <w:sz w:val="22"/>
          <w:szCs w:val="22"/>
        </w:rPr>
        <w:t> </w:t>
      </w:r>
      <w:r w:rsidR="00466317" w:rsidRPr="00395A27">
        <w:rPr>
          <w:rFonts w:ascii="Arial" w:hAnsi="Arial" w:cs="Arial"/>
          <w:sz w:val="22"/>
          <w:szCs w:val="22"/>
        </w:rPr>
        <w:t>Mio. Euro,</w:t>
      </w:r>
      <w:r w:rsidR="00AD6458" w:rsidRPr="00395A27">
        <w:rPr>
          <w:rFonts w:ascii="Arial" w:hAnsi="Arial" w:cs="Arial"/>
          <w:sz w:val="22"/>
          <w:szCs w:val="22"/>
        </w:rPr>
        <w:t xml:space="preserve"> Umsatzanteil: </w:t>
      </w:r>
      <w:r w:rsidR="004F5CA1">
        <w:rPr>
          <w:rFonts w:ascii="Arial" w:hAnsi="Arial" w:cs="Arial"/>
          <w:sz w:val="22"/>
          <w:szCs w:val="22"/>
        </w:rPr>
        <w:t>64</w:t>
      </w:r>
      <w:r w:rsidR="00263CC7" w:rsidRPr="00395A27">
        <w:rPr>
          <w:rFonts w:ascii="Arial" w:hAnsi="Arial" w:cs="Arial"/>
          <w:sz w:val="22"/>
          <w:szCs w:val="22"/>
        </w:rPr>
        <w:t> </w:t>
      </w:r>
      <w:r w:rsidR="00DF7CC8">
        <w:rPr>
          <w:rFonts w:ascii="Arial" w:hAnsi="Arial" w:cs="Arial"/>
          <w:sz w:val="22"/>
          <w:szCs w:val="22"/>
        </w:rPr>
        <w:t>%</w:t>
      </w:r>
      <w:r w:rsidR="00346AAC" w:rsidRPr="00395A27">
        <w:rPr>
          <w:rFonts w:ascii="Arial" w:hAnsi="Arial" w:cs="Arial"/>
          <w:sz w:val="22"/>
          <w:szCs w:val="22"/>
        </w:rPr>
        <w:t>).</w:t>
      </w:r>
    </w:p>
    <w:p w:rsidR="00346AAC" w:rsidRPr="00395A27" w:rsidRDefault="00346AAC" w:rsidP="00346AAC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 w:rsidRPr="00395A27">
        <w:rPr>
          <w:rFonts w:ascii="Arial" w:hAnsi="Arial" w:cs="Arial"/>
          <w:b/>
          <w:sz w:val="22"/>
          <w:szCs w:val="22"/>
        </w:rPr>
        <w:t xml:space="preserve">Online-Handel </w:t>
      </w:r>
      <w:r w:rsidR="00912C06">
        <w:rPr>
          <w:rFonts w:ascii="Arial" w:hAnsi="Arial" w:cs="Arial"/>
          <w:b/>
          <w:sz w:val="22"/>
          <w:szCs w:val="22"/>
        </w:rPr>
        <w:t>als</w:t>
      </w:r>
      <w:r w:rsidRPr="00395A27">
        <w:rPr>
          <w:rFonts w:ascii="Arial" w:hAnsi="Arial" w:cs="Arial"/>
          <w:b/>
          <w:sz w:val="22"/>
          <w:szCs w:val="22"/>
        </w:rPr>
        <w:t xml:space="preserve"> relevanter Vertriebsweg</w:t>
      </w:r>
      <w:r w:rsidR="00C618CB">
        <w:rPr>
          <w:rFonts w:ascii="Arial" w:hAnsi="Arial" w:cs="Arial"/>
          <w:b/>
          <w:sz w:val="22"/>
          <w:szCs w:val="22"/>
        </w:rPr>
        <w:t xml:space="preserve"> etabliert</w:t>
      </w:r>
    </w:p>
    <w:p w:rsidR="00346AAC" w:rsidRPr="00395A27" w:rsidRDefault="003B2266" w:rsidP="00346AAC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lastRenderedPageBreak/>
        <w:t xml:space="preserve">Schätzungen von Experten aus Industrie und Handel bestätigen wie schon in den Vorjahren: </w:t>
      </w:r>
      <w:r w:rsidR="00346AAC" w:rsidRPr="00395A27">
        <w:rPr>
          <w:rFonts w:ascii="Arial" w:hAnsi="Arial" w:cs="Arial"/>
          <w:sz w:val="22"/>
          <w:szCs w:val="22"/>
        </w:rPr>
        <w:t xml:space="preserve">Das Internet gewinnt auch für Heimtierprodukte zunehmend an Bedeutung. </w:t>
      </w:r>
      <w:r w:rsidR="004F5CA1">
        <w:rPr>
          <w:rFonts w:ascii="Arial" w:hAnsi="Arial" w:cs="Arial"/>
          <w:sz w:val="22"/>
          <w:szCs w:val="22"/>
        </w:rPr>
        <w:t>2017</w:t>
      </w:r>
      <w:r w:rsidR="00D32FA1" w:rsidRPr="00395A27">
        <w:rPr>
          <w:rFonts w:ascii="Arial" w:hAnsi="Arial" w:cs="Arial"/>
          <w:sz w:val="22"/>
          <w:szCs w:val="22"/>
        </w:rPr>
        <w:t xml:space="preserve"> betrug</w:t>
      </w:r>
      <w:r w:rsidR="00346AAC" w:rsidRPr="00395A27">
        <w:rPr>
          <w:rFonts w:ascii="Arial" w:hAnsi="Arial" w:cs="Arial"/>
          <w:sz w:val="22"/>
          <w:szCs w:val="22"/>
        </w:rPr>
        <w:t xml:space="preserve"> das </w:t>
      </w:r>
      <w:r w:rsidR="00D32FA1" w:rsidRPr="00395A27">
        <w:rPr>
          <w:rFonts w:ascii="Arial" w:hAnsi="Arial" w:cs="Arial"/>
          <w:sz w:val="22"/>
          <w:szCs w:val="22"/>
        </w:rPr>
        <w:t>g</w:t>
      </w:r>
      <w:r w:rsidR="004F5CA1">
        <w:rPr>
          <w:rFonts w:ascii="Arial" w:hAnsi="Arial" w:cs="Arial"/>
          <w:sz w:val="22"/>
          <w:szCs w:val="22"/>
        </w:rPr>
        <w:t>eschätzte Umsatzvolumen circa 58</w:t>
      </w:r>
      <w:r w:rsidR="00912C06">
        <w:rPr>
          <w:rFonts w:ascii="Arial" w:hAnsi="Arial" w:cs="Arial"/>
          <w:sz w:val="22"/>
          <w:szCs w:val="22"/>
        </w:rPr>
        <w:t>0</w:t>
      </w:r>
      <w:r w:rsidR="00346AAC" w:rsidRPr="00395A27">
        <w:rPr>
          <w:rFonts w:ascii="Arial" w:hAnsi="Arial" w:cs="Arial"/>
          <w:sz w:val="22"/>
          <w:szCs w:val="22"/>
        </w:rPr>
        <w:t xml:space="preserve"> </w:t>
      </w:r>
      <w:r w:rsidR="00DF7CC8">
        <w:rPr>
          <w:rFonts w:ascii="Arial" w:hAnsi="Arial" w:cs="Arial"/>
          <w:sz w:val="22"/>
          <w:szCs w:val="22"/>
        </w:rPr>
        <w:t>Millionen</w:t>
      </w:r>
      <w:r w:rsidR="00346AAC" w:rsidRPr="00395A27">
        <w:rPr>
          <w:rFonts w:ascii="Arial" w:hAnsi="Arial" w:cs="Arial"/>
          <w:sz w:val="22"/>
          <w:szCs w:val="22"/>
        </w:rPr>
        <w:t xml:space="preserve"> Euro</w:t>
      </w:r>
      <w:r w:rsidR="00912C06">
        <w:rPr>
          <w:rFonts w:ascii="Arial" w:hAnsi="Arial" w:cs="Arial"/>
          <w:sz w:val="22"/>
          <w:szCs w:val="22"/>
        </w:rPr>
        <w:t xml:space="preserve"> – ein deutliches Plus im Vergleich zum Vorjahr</w:t>
      </w:r>
      <w:r w:rsidR="00346AAC" w:rsidRPr="00395A27">
        <w:rPr>
          <w:rFonts w:ascii="Arial" w:hAnsi="Arial" w:cs="Arial"/>
          <w:sz w:val="22"/>
          <w:szCs w:val="22"/>
        </w:rPr>
        <w:t>. Differenzierte, tierartenspezifische Daten z</w:t>
      </w:r>
      <w:r w:rsidR="00EE6743" w:rsidRPr="00395A27">
        <w:rPr>
          <w:rFonts w:ascii="Arial" w:hAnsi="Arial" w:cs="Arial"/>
          <w:sz w:val="22"/>
          <w:szCs w:val="22"/>
        </w:rPr>
        <w:t xml:space="preserve">um Online-Markt </w:t>
      </w:r>
      <w:r w:rsidR="00346AAC" w:rsidRPr="00395A27">
        <w:rPr>
          <w:rFonts w:ascii="Arial" w:hAnsi="Arial" w:cs="Arial"/>
          <w:sz w:val="22"/>
          <w:szCs w:val="22"/>
        </w:rPr>
        <w:t>sind derzeit noch nicht verfügbar.</w:t>
      </w:r>
    </w:p>
    <w:p w:rsidR="00361320" w:rsidRPr="00395A27" w:rsidRDefault="00361320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  <w:r w:rsidRPr="00395A27">
        <w:rPr>
          <w:rFonts w:ascii="Arial" w:hAnsi="Arial" w:cs="Arial"/>
          <w:sz w:val="22"/>
          <w:szCs w:val="22"/>
        </w:rPr>
        <w:t xml:space="preserve">Das </w:t>
      </w:r>
      <w:r w:rsidR="009F3895" w:rsidRPr="00395A27">
        <w:rPr>
          <w:rFonts w:ascii="Arial" w:hAnsi="Arial" w:cs="Arial"/>
          <w:sz w:val="22"/>
          <w:szCs w:val="22"/>
        </w:rPr>
        <w:t>Umsatzplus</w:t>
      </w:r>
      <w:r w:rsidRPr="00395A27">
        <w:rPr>
          <w:rFonts w:ascii="Arial" w:hAnsi="Arial" w:cs="Arial"/>
          <w:sz w:val="22"/>
          <w:szCs w:val="22"/>
        </w:rPr>
        <w:t xml:space="preserve"> des Heimtiermarktes </w:t>
      </w:r>
      <w:r w:rsidR="004F5CA1">
        <w:rPr>
          <w:rFonts w:ascii="Arial" w:hAnsi="Arial" w:cs="Arial"/>
          <w:sz w:val="22"/>
          <w:szCs w:val="22"/>
        </w:rPr>
        <w:t>zeigt</w:t>
      </w:r>
      <w:r w:rsidRPr="00395A27">
        <w:rPr>
          <w:rFonts w:ascii="Arial" w:hAnsi="Arial" w:cs="Arial"/>
          <w:sz w:val="22"/>
          <w:szCs w:val="22"/>
        </w:rPr>
        <w:t xml:space="preserve"> </w:t>
      </w:r>
      <w:r w:rsidR="009F3895" w:rsidRPr="00395A27">
        <w:rPr>
          <w:rFonts w:ascii="Arial" w:hAnsi="Arial" w:cs="Arial"/>
          <w:sz w:val="22"/>
          <w:szCs w:val="22"/>
        </w:rPr>
        <w:t>einmal mehr</w:t>
      </w:r>
      <w:r w:rsidRPr="00395A27">
        <w:rPr>
          <w:rFonts w:ascii="Arial" w:hAnsi="Arial" w:cs="Arial"/>
          <w:sz w:val="22"/>
          <w:szCs w:val="22"/>
        </w:rPr>
        <w:t xml:space="preserve">, dass die Liebe zu den tierischen Begleitern </w:t>
      </w:r>
      <w:r w:rsidR="00155C3A" w:rsidRPr="00395A27">
        <w:rPr>
          <w:rFonts w:ascii="Arial" w:hAnsi="Arial" w:cs="Arial"/>
          <w:sz w:val="22"/>
          <w:szCs w:val="22"/>
        </w:rPr>
        <w:t>hierzulande</w:t>
      </w:r>
      <w:r w:rsidRPr="00395A27">
        <w:rPr>
          <w:rFonts w:ascii="Arial" w:hAnsi="Arial" w:cs="Arial"/>
          <w:sz w:val="22"/>
          <w:szCs w:val="22"/>
        </w:rPr>
        <w:t xml:space="preserve"> </w:t>
      </w:r>
      <w:r w:rsidR="009F3895" w:rsidRPr="00395A27">
        <w:rPr>
          <w:rFonts w:ascii="Arial" w:hAnsi="Arial" w:cs="Arial"/>
          <w:sz w:val="22"/>
          <w:szCs w:val="22"/>
        </w:rPr>
        <w:t>nach wie vor</w:t>
      </w:r>
      <w:r w:rsidRPr="00395A27">
        <w:rPr>
          <w:rFonts w:ascii="Arial" w:hAnsi="Arial" w:cs="Arial"/>
          <w:sz w:val="22"/>
          <w:szCs w:val="22"/>
        </w:rPr>
        <w:t xml:space="preserve"> ungebrochen ist.</w:t>
      </w:r>
    </w:p>
    <w:p w:rsidR="00155C3A" w:rsidRPr="00395A27" w:rsidRDefault="00155C3A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5C2F18" w:rsidRPr="00395A27" w:rsidRDefault="005C2F18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5C2F18" w:rsidRPr="00395A27" w:rsidRDefault="005C2F18" w:rsidP="00361320">
      <w:pPr>
        <w:spacing w:before="120" w:after="120" w:line="300" w:lineRule="exact"/>
        <w:ind w:right="1134"/>
        <w:jc w:val="both"/>
        <w:rPr>
          <w:rFonts w:ascii="Arial" w:hAnsi="Arial" w:cs="Arial"/>
          <w:sz w:val="22"/>
          <w:szCs w:val="22"/>
        </w:rPr>
      </w:pPr>
    </w:p>
    <w:p w:rsidR="009C5AA3" w:rsidRPr="00395A27" w:rsidRDefault="003A2F74" w:rsidP="00361320">
      <w:pPr>
        <w:spacing w:before="120" w:after="120" w:line="300" w:lineRule="exact"/>
        <w:ind w:righ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334010</wp:posOffset>
                </wp:positionV>
                <wp:extent cx="2301240" cy="1405890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IVH-Pressedienst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Detlev Nolte</w:t>
                            </w:r>
                          </w:p>
                          <w:p w:rsidR="008253AB" w:rsidRPr="00CC71C2" w:rsidRDefault="00833F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c/o nolte </w:t>
                            </w:r>
                            <w:r w:rsidR="008253AB" w:rsidRPr="00CC71C2">
                              <w:rPr>
                                <w:rFonts w:ascii="Arial" w:hAnsi="Arial" w:cs="Arial"/>
                                <w:sz w:val="20"/>
                              </w:rPr>
                              <w:t>PR GmbH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Kirchbachstraße 95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28211 Bremen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Telefon 0421/8305020</w:t>
                            </w:r>
                          </w:p>
                          <w:p w:rsidR="008253AB" w:rsidRPr="00CC71C2" w:rsidRDefault="008253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C71C2">
                              <w:rPr>
                                <w:rFonts w:ascii="Arial" w:hAnsi="Arial" w:cs="Arial"/>
                                <w:sz w:val="20"/>
                              </w:rPr>
                              <w:t>Fax 0421/8305029</w:t>
                            </w:r>
                          </w:p>
                          <w:p w:rsidR="008253AB" w:rsidRDefault="0073736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9" w:history="1">
                              <w:r w:rsidR="008253AB" w:rsidRPr="003730C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detlev.nolte@nolte-pr.de</w:t>
                              </w:r>
                            </w:hyperlink>
                          </w:p>
                          <w:p w:rsidR="008253AB" w:rsidRPr="00CC71C2" w:rsidRDefault="0073736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0" w:history="1"/>
                            <w:r w:rsidR="008253AB" w:rsidRPr="00CC71C2">
                              <w:rPr>
                                <w:rFonts w:ascii="Arial" w:hAnsi="Arial" w:cs="Arial"/>
                                <w:sz w:val="20"/>
                              </w:rPr>
                              <w:t>www.ivh-online.de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.6pt;margin-top:26.3pt;width:181.2pt;height:110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" stroked="f">
                <v:textbox style="mso-fit-shape-to-text:t">
                  <w:txbxContent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IVH-Pressedienst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Detlev Nolte</w:t>
                      </w:r>
                    </w:p>
                    <w:p w:rsidR="008253AB" w:rsidRPr="00CC71C2" w:rsidRDefault="00833F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c/o nolte </w:t>
                      </w:r>
                      <w:r w:rsidR="008253AB" w:rsidRPr="00CC71C2">
                        <w:rPr>
                          <w:rFonts w:ascii="Arial" w:hAnsi="Arial" w:cs="Arial"/>
                          <w:sz w:val="20"/>
                        </w:rPr>
                        <w:t>PR GmbH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Kirchbachstraße 95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28211 Bremen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Telefon 0421/8305020</w:t>
                      </w:r>
                    </w:p>
                    <w:p w:rsidR="008253AB" w:rsidRPr="00CC71C2" w:rsidRDefault="008253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C71C2">
                        <w:rPr>
                          <w:rFonts w:ascii="Arial" w:hAnsi="Arial" w:cs="Arial"/>
                          <w:sz w:val="20"/>
                        </w:rPr>
                        <w:t>Fax 0421/8305029</w:t>
                      </w:r>
                    </w:p>
                    <w:p w:rsidR="008253AB" w:rsidRDefault="00656F3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1" w:history="1">
                        <w:r w:rsidR="008253AB" w:rsidRPr="003730CC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detlev.nolte@nolte-pr.de</w:t>
                        </w:r>
                      </w:hyperlink>
                    </w:p>
                    <w:p w:rsidR="008253AB" w:rsidRPr="00CC71C2" w:rsidRDefault="00656F3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2" w:history="1"/>
                      <w:r w:rsidR="008253AB" w:rsidRPr="00CC71C2">
                        <w:rPr>
                          <w:rFonts w:ascii="Arial" w:hAnsi="Arial" w:cs="Arial"/>
                          <w:sz w:val="20"/>
                        </w:rPr>
                        <w:t>www.ivh-online.de</w:t>
                      </w:r>
                    </w:p>
                  </w:txbxContent>
                </v:textbox>
              </v:shape>
            </w:pict>
          </mc:Fallback>
        </mc:AlternateContent>
      </w:r>
      <w:r w:rsidR="009C5AA3" w:rsidRPr="00395A27">
        <w:rPr>
          <w:rFonts w:ascii="Arial" w:hAnsi="Arial" w:cs="Arial"/>
          <w:b/>
          <w:sz w:val="22"/>
          <w:szCs w:val="22"/>
        </w:rPr>
        <w:t>Kontakt für Rückfragen:</w:t>
      </w:r>
    </w:p>
    <w:p w:rsidR="00F41FE5" w:rsidRPr="00395A27" w:rsidRDefault="003A2F74" w:rsidP="00F41FE5">
      <w:pPr>
        <w:autoSpaceDE w:val="0"/>
        <w:autoSpaceDN w:val="0"/>
        <w:adjustRightInd w:val="0"/>
        <w:rPr>
          <w:rFonts w:ascii="Arial" w:eastAsia="Gulim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59690</wp:posOffset>
                </wp:positionV>
                <wp:extent cx="3717925" cy="140589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3AB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Zentralverband Zoologischer Fachbetriebe Deutschlands e.V.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Pressesprecherin/Leitung Kommunikation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Antje Schreiber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Mainzer Straße 10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65185 Wiesbaden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Telefon 0611/447553-14</w:t>
                            </w:r>
                          </w:p>
                          <w:p w:rsidR="008253AB" w:rsidRPr="00CC71C2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Fax 0611/447553-33</w:t>
                            </w:r>
                          </w:p>
                          <w:p w:rsidR="008253AB" w:rsidRDefault="00737369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3" w:history="1">
                              <w:r w:rsidR="008253AB" w:rsidRPr="00034AA0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schreiber@zzf.de</w:t>
                              </w:r>
                            </w:hyperlink>
                            <w:r w:rsidR="008253A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8253AB" w:rsidRPr="00F41FE5" w:rsidRDefault="008253AB" w:rsidP="00F4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41FE5">
                              <w:rPr>
                                <w:rFonts w:ascii="Arial" w:hAnsi="Arial" w:cs="Arial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zzf.de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1.5pt;margin-top:4.7pt;width:292.75pt;height:110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" stroked="f">
                <v:textbox style="mso-fit-shape-to-text:t">
                  <w:txbxContent>
                    <w:p w:rsidR="008253AB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Zentralverband Zoologischer Fachbetriebe Deutschlands e.V.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Pressesprecherin/Leitung Kommunikation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Antje Schreiber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Mainzer Straße 10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65185 Wiesbaden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Telefon 0611/447553-14</w:t>
                      </w:r>
                    </w:p>
                    <w:p w:rsidR="008253AB" w:rsidRPr="00CC71C2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Fax 0611/447553-33</w:t>
                      </w:r>
                    </w:p>
                    <w:p w:rsidR="008253AB" w:rsidRDefault="00656F36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14" w:history="1">
                        <w:r w:rsidR="008253AB" w:rsidRPr="00034AA0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schreiber@zzf.de</w:t>
                        </w:r>
                      </w:hyperlink>
                      <w:r w:rsidR="008253A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8253AB" w:rsidRPr="00F41FE5" w:rsidRDefault="008253AB" w:rsidP="00F41F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41FE5">
                        <w:rPr>
                          <w:rFonts w:ascii="Arial" w:hAnsi="Arial" w:cs="Arial"/>
                          <w:sz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zzf.de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E5" w:rsidRPr="00395A27" w:rsidSect="009A0B91">
      <w:footerReference w:type="default" r:id="rId15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FB" w:rsidRDefault="002544FB" w:rsidP="00530DF2">
      <w:r>
        <w:separator/>
      </w:r>
    </w:p>
  </w:endnote>
  <w:endnote w:type="continuationSeparator" w:id="0">
    <w:p w:rsidR="002544FB" w:rsidRDefault="002544FB" w:rsidP="005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520294711"/>
      <w:docPartObj>
        <w:docPartGallery w:val="Page Numbers (Bottom of Page)"/>
        <w:docPartUnique/>
      </w:docPartObj>
    </w:sdtPr>
    <w:sdtEndPr/>
    <w:sdtContent>
      <w:p w:rsidR="008253AB" w:rsidRPr="004B2066" w:rsidRDefault="002112E9">
        <w:pPr>
          <w:pStyle w:val="Fuzeile"/>
          <w:jc w:val="right"/>
          <w:rPr>
            <w:rFonts w:ascii="Arial" w:hAnsi="Arial" w:cs="Arial"/>
            <w:sz w:val="20"/>
          </w:rPr>
        </w:pPr>
        <w:r w:rsidRPr="004B2066">
          <w:rPr>
            <w:rFonts w:ascii="Arial" w:hAnsi="Arial" w:cs="Arial"/>
            <w:sz w:val="20"/>
          </w:rPr>
          <w:fldChar w:fldCharType="begin"/>
        </w:r>
        <w:r w:rsidR="008253AB" w:rsidRPr="004B2066">
          <w:rPr>
            <w:rFonts w:ascii="Arial" w:hAnsi="Arial" w:cs="Arial"/>
            <w:sz w:val="20"/>
          </w:rPr>
          <w:instrText>PAGE   \* MERGEFORMAT</w:instrText>
        </w:r>
        <w:r w:rsidRPr="004B2066">
          <w:rPr>
            <w:rFonts w:ascii="Arial" w:hAnsi="Arial" w:cs="Arial"/>
            <w:sz w:val="20"/>
          </w:rPr>
          <w:fldChar w:fldCharType="separate"/>
        </w:r>
        <w:r w:rsidR="00737369">
          <w:rPr>
            <w:rFonts w:ascii="Arial" w:hAnsi="Arial" w:cs="Arial"/>
            <w:noProof/>
            <w:sz w:val="20"/>
          </w:rPr>
          <w:t>3</w:t>
        </w:r>
        <w:r w:rsidRPr="004B2066">
          <w:rPr>
            <w:rFonts w:ascii="Arial" w:hAnsi="Arial" w:cs="Arial"/>
            <w:sz w:val="20"/>
          </w:rPr>
          <w:fldChar w:fldCharType="end"/>
        </w:r>
      </w:p>
    </w:sdtContent>
  </w:sdt>
  <w:p w:rsidR="008253AB" w:rsidRPr="004B2066" w:rsidRDefault="008253AB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FB" w:rsidRDefault="002544FB" w:rsidP="00530DF2">
      <w:r>
        <w:separator/>
      </w:r>
    </w:p>
  </w:footnote>
  <w:footnote w:type="continuationSeparator" w:id="0">
    <w:p w:rsidR="002544FB" w:rsidRDefault="002544FB" w:rsidP="0053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2B"/>
    <w:rsid w:val="000073BE"/>
    <w:rsid w:val="00012BAA"/>
    <w:rsid w:val="0001633D"/>
    <w:rsid w:val="00021B2F"/>
    <w:rsid w:val="000379CA"/>
    <w:rsid w:val="000418C7"/>
    <w:rsid w:val="0004494C"/>
    <w:rsid w:val="0004690C"/>
    <w:rsid w:val="000525BB"/>
    <w:rsid w:val="00053F98"/>
    <w:rsid w:val="000546EF"/>
    <w:rsid w:val="00055754"/>
    <w:rsid w:val="00057D2B"/>
    <w:rsid w:val="00057FB5"/>
    <w:rsid w:val="00062BD2"/>
    <w:rsid w:val="00076AF8"/>
    <w:rsid w:val="00085BBF"/>
    <w:rsid w:val="000869B5"/>
    <w:rsid w:val="00090448"/>
    <w:rsid w:val="00091ECB"/>
    <w:rsid w:val="000964BB"/>
    <w:rsid w:val="000B32BF"/>
    <w:rsid w:val="000B3DE2"/>
    <w:rsid w:val="000C25B0"/>
    <w:rsid w:val="000C466C"/>
    <w:rsid w:val="000C6891"/>
    <w:rsid w:val="000D12AF"/>
    <w:rsid w:val="000D4210"/>
    <w:rsid w:val="000D675D"/>
    <w:rsid w:val="000E6036"/>
    <w:rsid w:val="000F16DB"/>
    <w:rsid w:val="000F5701"/>
    <w:rsid w:val="00111EDC"/>
    <w:rsid w:val="00116FFA"/>
    <w:rsid w:val="001260E2"/>
    <w:rsid w:val="00135C2A"/>
    <w:rsid w:val="00137B45"/>
    <w:rsid w:val="00146B52"/>
    <w:rsid w:val="0015114E"/>
    <w:rsid w:val="00155206"/>
    <w:rsid w:val="00155C3A"/>
    <w:rsid w:val="00161C94"/>
    <w:rsid w:val="00162862"/>
    <w:rsid w:val="0016391C"/>
    <w:rsid w:val="001679E3"/>
    <w:rsid w:val="0017013D"/>
    <w:rsid w:val="0017052A"/>
    <w:rsid w:val="00175576"/>
    <w:rsid w:val="0017580B"/>
    <w:rsid w:val="00177B96"/>
    <w:rsid w:val="00197A8C"/>
    <w:rsid w:val="00197B37"/>
    <w:rsid w:val="001A3617"/>
    <w:rsid w:val="001A762A"/>
    <w:rsid w:val="001A7DEA"/>
    <w:rsid w:val="001B5FC4"/>
    <w:rsid w:val="001B706D"/>
    <w:rsid w:val="001C0630"/>
    <w:rsid w:val="001C3F20"/>
    <w:rsid w:val="001C4177"/>
    <w:rsid w:val="001C6311"/>
    <w:rsid w:val="001D072C"/>
    <w:rsid w:val="001D230D"/>
    <w:rsid w:val="001D7969"/>
    <w:rsid w:val="001E0B27"/>
    <w:rsid w:val="001E3FB2"/>
    <w:rsid w:val="001E508D"/>
    <w:rsid w:val="001F671B"/>
    <w:rsid w:val="002112E9"/>
    <w:rsid w:val="00216512"/>
    <w:rsid w:val="002167EC"/>
    <w:rsid w:val="0023100D"/>
    <w:rsid w:val="00232076"/>
    <w:rsid w:val="002375DC"/>
    <w:rsid w:val="00246D46"/>
    <w:rsid w:val="002544FB"/>
    <w:rsid w:val="00263CC7"/>
    <w:rsid w:val="002649BA"/>
    <w:rsid w:val="00265D1C"/>
    <w:rsid w:val="0027244C"/>
    <w:rsid w:val="002756E6"/>
    <w:rsid w:val="0028315E"/>
    <w:rsid w:val="00286C86"/>
    <w:rsid w:val="00291688"/>
    <w:rsid w:val="00292233"/>
    <w:rsid w:val="002926CB"/>
    <w:rsid w:val="002A423A"/>
    <w:rsid w:val="002A5CCF"/>
    <w:rsid w:val="002A6A85"/>
    <w:rsid w:val="002B56E8"/>
    <w:rsid w:val="002B7A11"/>
    <w:rsid w:val="002C12E0"/>
    <w:rsid w:val="002C5683"/>
    <w:rsid w:val="002D0337"/>
    <w:rsid w:val="002D14E3"/>
    <w:rsid w:val="002D1A75"/>
    <w:rsid w:val="002D72DA"/>
    <w:rsid w:val="002D7E54"/>
    <w:rsid w:val="002E427F"/>
    <w:rsid w:val="00300690"/>
    <w:rsid w:val="00315D78"/>
    <w:rsid w:val="00316CD7"/>
    <w:rsid w:val="003175D7"/>
    <w:rsid w:val="00320D8A"/>
    <w:rsid w:val="00320E40"/>
    <w:rsid w:val="003222A9"/>
    <w:rsid w:val="00323853"/>
    <w:rsid w:val="00327DF8"/>
    <w:rsid w:val="0033036F"/>
    <w:rsid w:val="003329F1"/>
    <w:rsid w:val="00332B65"/>
    <w:rsid w:val="003456AD"/>
    <w:rsid w:val="003469BD"/>
    <w:rsid w:val="00346AAC"/>
    <w:rsid w:val="00352356"/>
    <w:rsid w:val="00353CAE"/>
    <w:rsid w:val="00357929"/>
    <w:rsid w:val="00357972"/>
    <w:rsid w:val="00361320"/>
    <w:rsid w:val="00362FC9"/>
    <w:rsid w:val="003802E4"/>
    <w:rsid w:val="003847DD"/>
    <w:rsid w:val="00392C14"/>
    <w:rsid w:val="00392D61"/>
    <w:rsid w:val="00395A27"/>
    <w:rsid w:val="003A2F74"/>
    <w:rsid w:val="003A5A11"/>
    <w:rsid w:val="003A6312"/>
    <w:rsid w:val="003A7BDC"/>
    <w:rsid w:val="003B2266"/>
    <w:rsid w:val="003B46A8"/>
    <w:rsid w:val="003B65CA"/>
    <w:rsid w:val="003D06A7"/>
    <w:rsid w:val="003D2B6A"/>
    <w:rsid w:val="003E296A"/>
    <w:rsid w:val="003E4608"/>
    <w:rsid w:val="003F0BE2"/>
    <w:rsid w:val="00400EE8"/>
    <w:rsid w:val="00403DC2"/>
    <w:rsid w:val="004126F2"/>
    <w:rsid w:val="00416D6A"/>
    <w:rsid w:val="00422E7B"/>
    <w:rsid w:val="00425B76"/>
    <w:rsid w:val="00430D1E"/>
    <w:rsid w:val="00432B2B"/>
    <w:rsid w:val="00436114"/>
    <w:rsid w:val="00437466"/>
    <w:rsid w:val="00440945"/>
    <w:rsid w:val="004521E9"/>
    <w:rsid w:val="004614E6"/>
    <w:rsid w:val="00462310"/>
    <w:rsid w:val="00466317"/>
    <w:rsid w:val="00467E9D"/>
    <w:rsid w:val="004703BB"/>
    <w:rsid w:val="004705A6"/>
    <w:rsid w:val="004778F8"/>
    <w:rsid w:val="00477CC0"/>
    <w:rsid w:val="00484DE9"/>
    <w:rsid w:val="00485C02"/>
    <w:rsid w:val="0049216F"/>
    <w:rsid w:val="00497DE7"/>
    <w:rsid w:val="004A3100"/>
    <w:rsid w:val="004A7941"/>
    <w:rsid w:val="004B2066"/>
    <w:rsid w:val="004B572B"/>
    <w:rsid w:val="004B743E"/>
    <w:rsid w:val="004C3F8D"/>
    <w:rsid w:val="004D08E4"/>
    <w:rsid w:val="004D1714"/>
    <w:rsid w:val="004D399E"/>
    <w:rsid w:val="004D3DB1"/>
    <w:rsid w:val="004E2471"/>
    <w:rsid w:val="004E2E23"/>
    <w:rsid w:val="004F11B2"/>
    <w:rsid w:val="004F5CA1"/>
    <w:rsid w:val="004F704B"/>
    <w:rsid w:val="005035A4"/>
    <w:rsid w:val="005205CF"/>
    <w:rsid w:val="00521F7C"/>
    <w:rsid w:val="005302C5"/>
    <w:rsid w:val="00530DF2"/>
    <w:rsid w:val="00532DEA"/>
    <w:rsid w:val="00537FE8"/>
    <w:rsid w:val="00540B6F"/>
    <w:rsid w:val="00543B3E"/>
    <w:rsid w:val="005577E1"/>
    <w:rsid w:val="00561076"/>
    <w:rsid w:val="005848D9"/>
    <w:rsid w:val="00584B76"/>
    <w:rsid w:val="00594F50"/>
    <w:rsid w:val="005A0B98"/>
    <w:rsid w:val="005A2576"/>
    <w:rsid w:val="005A2DC5"/>
    <w:rsid w:val="005B1143"/>
    <w:rsid w:val="005B11E8"/>
    <w:rsid w:val="005C1268"/>
    <w:rsid w:val="005C2F18"/>
    <w:rsid w:val="005D3E9B"/>
    <w:rsid w:val="005E4446"/>
    <w:rsid w:val="005F4015"/>
    <w:rsid w:val="005F5B39"/>
    <w:rsid w:val="005F66E3"/>
    <w:rsid w:val="005F68A7"/>
    <w:rsid w:val="00600CAE"/>
    <w:rsid w:val="006044C8"/>
    <w:rsid w:val="0060537B"/>
    <w:rsid w:val="00621320"/>
    <w:rsid w:val="006230E7"/>
    <w:rsid w:val="00623735"/>
    <w:rsid w:val="00635BBE"/>
    <w:rsid w:val="0064167E"/>
    <w:rsid w:val="006416B4"/>
    <w:rsid w:val="00650497"/>
    <w:rsid w:val="00651808"/>
    <w:rsid w:val="0065301E"/>
    <w:rsid w:val="00656F36"/>
    <w:rsid w:val="00674958"/>
    <w:rsid w:val="006752E2"/>
    <w:rsid w:val="0067546E"/>
    <w:rsid w:val="00682CE3"/>
    <w:rsid w:val="00685FB9"/>
    <w:rsid w:val="00690A54"/>
    <w:rsid w:val="00691250"/>
    <w:rsid w:val="00697F30"/>
    <w:rsid w:val="006A37EE"/>
    <w:rsid w:val="006B4563"/>
    <w:rsid w:val="006C4A82"/>
    <w:rsid w:val="006D04C4"/>
    <w:rsid w:val="006D093F"/>
    <w:rsid w:val="006F2BD3"/>
    <w:rsid w:val="006F41F3"/>
    <w:rsid w:val="00706610"/>
    <w:rsid w:val="00710AED"/>
    <w:rsid w:val="007118D7"/>
    <w:rsid w:val="007162C4"/>
    <w:rsid w:val="00722BB1"/>
    <w:rsid w:val="00724DD5"/>
    <w:rsid w:val="007317AF"/>
    <w:rsid w:val="00737369"/>
    <w:rsid w:val="007376A2"/>
    <w:rsid w:val="00744669"/>
    <w:rsid w:val="00750939"/>
    <w:rsid w:val="00751AB1"/>
    <w:rsid w:val="007560D3"/>
    <w:rsid w:val="00757A03"/>
    <w:rsid w:val="007638CE"/>
    <w:rsid w:val="00773D01"/>
    <w:rsid w:val="00777A2A"/>
    <w:rsid w:val="007819CA"/>
    <w:rsid w:val="007A7F05"/>
    <w:rsid w:val="007B0A6C"/>
    <w:rsid w:val="007B262B"/>
    <w:rsid w:val="007B27C7"/>
    <w:rsid w:val="007C5F24"/>
    <w:rsid w:val="007C6ECE"/>
    <w:rsid w:val="007D2068"/>
    <w:rsid w:val="007D795C"/>
    <w:rsid w:val="007E19E6"/>
    <w:rsid w:val="007E45F9"/>
    <w:rsid w:val="007F0541"/>
    <w:rsid w:val="007F752E"/>
    <w:rsid w:val="00802E38"/>
    <w:rsid w:val="00814E4A"/>
    <w:rsid w:val="00814FF2"/>
    <w:rsid w:val="00822FF2"/>
    <w:rsid w:val="0082354C"/>
    <w:rsid w:val="008253AB"/>
    <w:rsid w:val="00833F5F"/>
    <w:rsid w:val="00836B76"/>
    <w:rsid w:val="00841E0B"/>
    <w:rsid w:val="00843395"/>
    <w:rsid w:val="00851B7C"/>
    <w:rsid w:val="008623B5"/>
    <w:rsid w:val="0086482F"/>
    <w:rsid w:val="00866949"/>
    <w:rsid w:val="00867FDB"/>
    <w:rsid w:val="0087611E"/>
    <w:rsid w:val="008834CE"/>
    <w:rsid w:val="00883C2E"/>
    <w:rsid w:val="00884E29"/>
    <w:rsid w:val="008966B8"/>
    <w:rsid w:val="00896E12"/>
    <w:rsid w:val="00897962"/>
    <w:rsid w:val="00897B6C"/>
    <w:rsid w:val="008A6BB4"/>
    <w:rsid w:val="008B51BF"/>
    <w:rsid w:val="008B5B28"/>
    <w:rsid w:val="008C0631"/>
    <w:rsid w:val="008D5747"/>
    <w:rsid w:val="008D5F90"/>
    <w:rsid w:val="008D717A"/>
    <w:rsid w:val="008E698B"/>
    <w:rsid w:val="008E6C7B"/>
    <w:rsid w:val="008F1F75"/>
    <w:rsid w:val="008F6180"/>
    <w:rsid w:val="00912C06"/>
    <w:rsid w:val="00912C0E"/>
    <w:rsid w:val="009147AF"/>
    <w:rsid w:val="00923645"/>
    <w:rsid w:val="00927E85"/>
    <w:rsid w:val="00933287"/>
    <w:rsid w:val="00933289"/>
    <w:rsid w:val="009332A7"/>
    <w:rsid w:val="00934067"/>
    <w:rsid w:val="0093493F"/>
    <w:rsid w:val="009406F5"/>
    <w:rsid w:val="00940E40"/>
    <w:rsid w:val="00947150"/>
    <w:rsid w:val="00961891"/>
    <w:rsid w:val="00965174"/>
    <w:rsid w:val="00967EE3"/>
    <w:rsid w:val="00972BF9"/>
    <w:rsid w:val="00974952"/>
    <w:rsid w:val="009A0B91"/>
    <w:rsid w:val="009B1B70"/>
    <w:rsid w:val="009B4B6C"/>
    <w:rsid w:val="009B53DE"/>
    <w:rsid w:val="009B63CD"/>
    <w:rsid w:val="009B6AD8"/>
    <w:rsid w:val="009B6CB8"/>
    <w:rsid w:val="009B7EE9"/>
    <w:rsid w:val="009C04A5"/>
    <w:rsid w:val="009C1AC4"/>
    <w:rsid w:val="009C2DEB"/>
    <w:rsid w:val="009C45ED"/>
    <w:rsid w:val="009C4877"/>
    <w:rsid w:val="009C5AA3"/>
    <w:rsid w:val="009D5F3E"/>
    <w:rsid w:val="009D6D2A"/>
    <w:rsid w:val="009E0C33"/>
    <w:rsid w:val="009E734B"/>
    <w:rsid w:val="009F3895"/>
    <w:rsid w:val="00A00D6E"/>
    <w:rsid w:val="00A02008"/>
    <w:rsid w:val="00A04EBD"/>
    <w:rsid w:val="00A06F0C"/>
    <w:rsid w:val="00A15D5A"/>
    <w:rsid w:val="00A269A9"/>
    <w:rsid w:val="00A26C2B"/>
    <w:rsid w:val="00A3154E"/>
    <w:rsid w:val="00A36BBE"/>
    <w:rsid w:val="00A3715E"/>
    <w:rsid w:val="00A4095B"/>
    <w:rsid w:val="00A411B4"/>
    <w:rsid w:val="00A472E9"/>
    <w:rsid w:val="00A50987"/>
    <w:rsid w:val="00A54BE9"/>
    <w:rsid w:val="00A55C54"/>
    <w:rsid w:val="00A60529"/>
    <w:rsid w:val="00A64DAB"/>
    <w:rsid w:val="00A65203"/>
    <w:rsid w:val="00A6657F"/>
    <w:rsid w:val="00A71E70"/>
    <w:rsid w:val="00A723F8"/>
    <w:rsid w:val="00A7596B"/>
    <w:rsid w:val="00A802C6"/>
    <w:rsid w:val="00A802F0"/>
    <w:rsid w:val="00A80998"/>
    <w:rsid w:val="00A829C5"/>
    <w:rsid w:val="00A82E7D"/>
    <w:rsid w:val="00A84D59"/>
    <w:rsid w:val="00A854B4"/>
    <w:rsid w:val="00A914ED"/>
    <w:rsid w:val="00A94568"/>
    <w:rsid w:val="00A96210"/>
    <w:rsid w:val="00A97925"/>
    <w:rsid w:val="00AA2FA1"/>
    <w:rsid w:val="00AB3C29"/>
    <w:rsid w:val="00AC7542"/>
    <w:rsid w:val="00AD0093"/>
    <w:rsid w:val="00AD27BE"/>
    <w:rsid w:val="00AD6458"/>
    <w:rsid w:val="00AD64FD"/>
    <w:rsid w:val="00AE5002"/>
    <w:rsid w:val="00AE5296"/>
    <w:rsid w:val="00AE7CD1"/>
    <w:rsid w:val="00B003E8"/>
    <w:rsid w:val="00B01372"/>
    <w:rsid w:val="00B02E90"/>
    <w:rsid w:val="00B17E19"/>
    <w:rsid w:val="00B2054D"/>
    <w:rsid w:val="00B20720"/>
    <w:rsid w:val="00B22AA9"/>
    <w:rsid w:val="00B26F66"/>
    <w:rsid w:val="00B276FE"/>
    <w:rsid w:val="00B3228C"/>
    <w:rsid w:val="00B33ACD"/>
    <w:rsid w:val="00B36650"/>
    <w:rsid w:val="00B422CE"/>
    <w:rsid w:val="00B43EE8"/>
    <w:rsid w:val="00B46DF7"/>
    <w:rsid w:val="00B61ACE"/>
    <w:rsid w:val="00B664FF"/>
    <w:rsid w:val="00B73BCB"/>
    <w:rsid w:val="00B83282"/>
    <w:rsid w:val="00BA149B"/>
    <w:rsid w:val="00BA3444"/>
    <w:rsid w:val="00BA5F9E"/>
    <w:rsid w:val="00BA6AA1"/>
    <w:rsid w:val="00BA735E"/>
    <w:rsid w:val="00BC20A6"/>
    <w:rsid w:val="00BC2E4D"/>
    <w:rsid w:val="00BD15CC"/>
    <w:rsid w:val="00BD3F9F"/>
    <w:rsid w:val="00BE092C"/>
    <w:rsid w:val="00BF62AE"/>
    <w:rsid w:val="00C254CE"/>
    <w:rsid w:val="00C2761F"/>
    <w:rsid w:val="00C3650A"/>
    <w:rsid w:val="00C40079"/>
    <w:rsid w:val="00C44975"/>
    <w:rsid w:val="00C51A23"/>
    <w:rsid w:val="00C5671E"/>
    <w:rsid w:val="00C618CB"/>
    <w:rsid w:val="00C632E4"/>
    <w:rsid w:val="00C63B4B"/>
    <w:rsid w:val="00C678F6"/>
    <w:rsid w:val="00C84C67"/>
    <w:rsid w:val="00C91765"/>
    <w:rsid w:val="00C92EAD"/>
    <w:rsid w:val="00CB1D64"/>
    <w:rsid w:val="00CC1A6C"/>
    <w:rsid w:val="00CC6FF2"/>
    <w:rsid w:val="00CC71C2"/>
    <w:rsid w:val="00CC7BA4"/>
    <w:rsid w:val="00CD0D1D"/>
    <w:rsid w:val="00CD4F79"/>
    <w:rsid w:val="00CD5759"/>
    <w:rsid w:val="00CE10AC"/>
    <w:rsid w:val="00CE44C7"/>
    <w:rsid w:val="00CE62B1"/>
    <w:rsid w:val="00CE6705"/>
    <w:rsid w:val="00CF342A"/>
    <w:rsid w:val="00CF4978"/>
    <w:rsid w:val="00CF6381"/>
    <w:rsid w:val="00D01A09"/>
    <w:rsid w:val="00D04CF4"/>
    <w:rsid w:val="00D12219"/>
    <w:rsid w:val="00D16A43"/>
    <w:rsid w:val="00D225E9"/>
    <w:rsid w:val="00D30B86"/>
    <w:rsid w:val="00D32FA1"/>
    <w:rsid w:val="00D3357C"/>
    <w:rsid w:val="00D443B6"/>
    <w:rsid w:val="00D5039F"/>
    <w:rsid w:val="00D524CF"/>
    <w:rsid w:val="00D5744C"/>
    <w:rsid w:val="00D7189F"/>
    <w:rsid w:val="00D72B8B"/>
    <w:rsid w:val="00D73E7F"/>
    <w:rsid w:val="00D74733"/>
    <w:rsid w:val="00D753B3"/>
    <w:rsid w:val="00D80624"/>
    <w:rsid w:val="00D90C48"/>
    <w:rsid w:val="00D9211D"/>
    <w:rsid w:val="00D92C58"/>
    <w:rsid w:val="00D97104"/>
    <w:rsid w:val="00DA287C"/>
    <w:rsid w:val="00DA3F63"/>
    <w:rsid w:val="00DA6486"/>
    <w:rsid w:val="00DA7563"/>
    <w:rsid w:val="00DB1C38"/>
    <w:rsid w:val="00DB2CEC"/>
    <w:rsid w:val="00DB55CF"/>
    <w:rsid w:val="00DB675B"/>
    <w:rsid w:val="00DC44AD"/>
    <w:rsid w:val="00DD13CD"/>
    <w:rsid w:val="00DD2841"/>
    <w:rsid w:val="00DD540E"/>
    <w:rsid w:val="00DE28D6"/>
    <w:rsid w:val="00DE3424"/>
    <w:rsid w:val="00DE62FC"/>
    <w:rsid w:val="00DF14A2"/>
    <w:rsid w:val="00DF1E16"/>
    <w:rsid w:val="00DF2EDD"/>
    <w:rsid w:val="00DF7282"/>
    <w:rsid w:val="00DF7CC8"/>
    <w:rsid w:val="00E03EBA"/>
    <w:rsid w:val="00E13B38"/>
    <w:rsid w:val="00E34E9B"/>
    <w:rsid w:val="00E37EE4"/>
    <w:rsid w:val="00E51BF0"/>
    <w:rsid w:val="00E608B6"/>
    <w:rsid w:val="00E6130C"/>
    <w:rsid w:val="00E65D76"/>
    <w:rsid w:val="00E712FA"/>
    <w:rsid w:val="00E81538"/>
    <w:rsid w:val="00E826A9"/>
    <w:rsid w:val="00E826F9"/>
    <w:rsid w:val="00E855C9"/>
    <w:rsid w:val="00E96717"/>
    <w:rsid w:val="00EA1D9B"/>
    <w:rsid w:val="00EA24EE"/>
    <w:rsid w:val="00EA3098"/>
    <w:rsid w:val="00EB015F"/>
    <w:rsid w:val="00ED6FFE"/>
    <w:rsid w:val="00EE3C63"/>
    <w:rsid w:val="00EE6743"/>
    <w:rsid w:val="00EE6C2D"/>
    <w:rsid w:val="00EF1E97"/>
    <w:rsid w:val="00F074E4"/>
    <w:rsid w:val="00F1365F"/>
    <w:rsid w:val="00F23083"/>
    <w:rsid w:val="00F23354"/>
    <w:rsid w:val="00F2480C"/>
    <w:rsid w:val="00F33A06"/>
    <w:rsid w:val="00F340EE"/>
    <w:rsid w:val="00F41FE5"/>
    <w:rsid w:val="00F44C96"/>
    <w:rsid w:val="00F53DC4"/>
    <w:rsid w:val="00F54DE4"/>
    <w:rsid w:val="00F56DDA"/>
    <w:rsid w:val="00F61177"/>
    <w:rsid w:val="00F66E32"/>
    <w:rsid w:val="00F82947"/>
    <w:rsid w:val="00F907C6"/>
    <w:rsid w:val="00F912C9"/>
    <w:rsid w:val="00F9490E"/>
    <w:rsid w:val="00FA2466"/>
    <w:rsid w:val="00FA3778"/>
    <w:rsid w:val="00FD2CF9"/>
    <w:rsid w:val="00FD7930"/>
    <w:rsid w:val="00FE0CC7"/>
    <w:rsid w:val="00FE1975"/>
    <w:rsid w:val="00FE46D2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5:docId w15:val="{2E002524-1BB0-418F-9D37-8B6C4D21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572B"/>
    <w:pPr>
      <w:ind w:left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E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EE8"/>
    <w:rPr>
      <w:rFonts w:ascii="Tahoma" w:eastAsia="Times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8B5B2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0D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DF2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30D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DF2"/>
    <w:rPr>
      <w:rFonts w:ascii="Times" w:eastAsia="Times" w:hAnsi="Times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49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495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4958"/>
    <w:rPr>
      <w:rFonts w:ascii="Times" w:eastAsia="Times" w:hAnsi="Times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4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4958"/>
    <w:rPr>
      <w:rFonts w:ascii="Times" w:eastAsia="Times" w:hAnsi="Times" w:cs="Times New Roman"/>
      <w:b/>
      <w:bCs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77B96"/>
    <w:pPr>
      <w:spacing w:after="120"/>
      <w:jc w:val="both"/>
    </w:pPr>
    <w:rPr>
      <w:rFonts w:ascii="Arial" w:eastAsiaTheme="minorHAnsi" w:hAnsi="Arial" w:cs="Arial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77B96"/>
    <w:rPr>
      <w:rFonts w:ascii="Arial" w:hAnsi="Arial" w:cs="Arial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schreiber@zzf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tlev.nolte@nolte-pr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tlev.nolte@nolte-pr.de" TargetMode="External"/><Relationship Id="rId14" Type="http://schemas.openxmlformats.org/officeDocument/2006/relationships/hyperlink" Target="mailto:schreiber@zzf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0F24-1E42-4B83-8DB7-73F0D91F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</dc:creator>
  <cp:lastModifiedBy>Marie-Christin Gronau</cp:lastModifiedBy>
  <cp:revision>16</cp:revision>
  <cp:lastPrinted>2017-04-25T08:23:00Z</cp:lastPrinted>
  <dcterms:created xsi:type="dcterms:W3CDTF">2018-04-05T07:34:00Z</dcterms:created>
  <dcterms:modified xsi:type="dcterms:W3CDTF">2018-04-11T09:17:00Z</dcterms:modified>
</cp:coreProperties>
</file>