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0DF89" w14:textId="389C9F62" w:rsidR="008E3395" w:rsidRDefault="008E3395" w:rsidP="00677E99">
      <w:pPr>
        <w:tabs>
          <w:tab w:val="left" w:pos="7655"/>
        </w:tabs>
        <w:spacing w:before="120" w:after="0" w:line="240" w:lineRule="auto"/>
        <w:jc w:val="both"/>
        <w:rPr>
          <w:rFonts w:ascii="Corbel" w:hAnsi="Corbel" w:cs="Tahoma"/>
          <w:color w:val="000000" w:themeColor="text1"/>
          <w:sz w:val="18"/>
          <w:szCs w:val="18"/>
        </w:rPr>
      </w:pPr>
      <w:r>
        <w:rPr>
          <w:rFonts w:ascii="Corbel" w:hAnsi="Corbel" w:cs="Tahoma"/>
          <w:color w:val="000000" w:themeColor="text1"/>
          <w:sz w:val="18"/>
          <w:szCs w:val="18"/>
        </w:rPr>
        <w:t xml:space="preserve">Wiesbaden, </w:t>
      </w:r>
      <w:r w:rsidR="007460E0">
        <w:rPr>
          <w:rFonts w:ascii="Corbel" w:hAnsi="Corbel" w:cs="Tahoma"/>
          <w:color w:val="000000" w:themeColor="text1"/>
          <w:sz w:val="18"/>
          <w:szCs w:val="18"/>
        </w:rPr>
        <w:t>29</w:t>
      </w:r>
      <w:r>
        <w:rPr>
          <w:rFonts w:ascii="Corbel" w:hAnsi="Corbel" w:cs="Tahoma"/>
          <w:color w:val="000000" w:themeColor="text1"/>
          <w:sz w:val="18"/>
          <w:szCs w:val="18"/>
        </w:rPr>
        <w:t xml:space="preserve">. </w:t>
      </w:r>
      <w:r w:rsidR="00722538">
        <w:rPr>
          <w:rFonts w:ascii="Corbel" w:hAnsi="Corbel" w:cs="Tahoma"/>
          <w:color w:val="000000" w:themeColor="text1"/>
          <w:sz w:val="18"/>
          <w:szCs w:val="18"/>
        </w:rPr>
        <w:t>März</w:t>
      </w:r>
      <w:r>
        <w:rPr>
          <w:rFonts w:ascii="Corbel" w:hAnsi="Corbel" w:cs="Tahoma"/>
          <w:color w:val="000000" w:themeColor="text1"/>
          <w:sz w:val="18"/>
          <w:szCs w:val="18"/>
        </w:rPr>
        <w:t xml:space="preserve"> 202</w:t>
      </w:r>
      <w:r w:rsidR="00722538">
        <w:rPr>
          <w:rFonts w:ascii="Corbel" w:hAnsi="Corbel" w:cs="Tahoma"/>
          <w:color w:val="000000" w:themeColor="text1"/>
          <w:sz w:val="18"/>
          <w:szCs w:val="18"/>
        </w:rPr>
        <w:t>1</w:t>
      </w:r>
      <w:r>
        <w:rPr>
          <w:rFonts w:ascii="Corbel" w:hAnsi="Corbel" w:cs="Tahoma"/>
          <w:color w:val="000000" w:themeColor="text1"/>
          <w:sz w:val="18"/>
          <w:szCs w:val="18"/>
        </w:rPr>
        <w:t xml:space="preserve"> / </w:t>
      </w:r>
      <w:proofErr w:type="spellStart"/>
      <w:r>
        <w:rPr>
          <w:rFonts w:ascii="Corbel" w:hAnsi="Corbel" w:cs="Tahoma"/>
          <w:color w:val="000000" w:themeColor="text1"/>
          <w:sz w:val="18"/>
          <w:szCs w:val="18"/>
        </w:rPr>
        <w:t>pma</w:t>
      </w:r>
      <w:proofErr w:type="spellEnd"/>
      <w:r>
        <w:rPr>
          <w:rFonts w:ascii="Corbel" w:hAnsi="Corbel" w:cs="Tahoma"/>
          <w:color w:val="000000" w:themeColor="text1"/>
          <w:sz w:val="18"/>
          <w:szCs w:val="18"/>
        </w:rPr>
        <w:t xml:space="preserve"> 0</w:t>
      </w:r>
      <w:r w:rsidR="00722538">
        <w:rPr>
          <w:rFonts w:ascii="Corbel" w:hAnsi="Corbel" w:cs="Tahoma"/>
          <w:color w:val="000000" w:themeColor="text1"/>
          <w:sz w:val="18"/>
          <w:szCs w:val="18"/>
        </w:rPr>
        <w:t>2</w:t>
      </w:r>
      <w:r>
        <w:rPr>
          <w:rFonts w:ascii="Corbel" w:hAnsi="Corbel" w:cs="Tahoma"/>
          <w:color w:val="000000" w:themeColor="text1"/>
          <w:sz w:val="18"/>
          <w:szCs w:val="18"/>
        </w:rPr>
        <w:t>21</w:t>
      </w:r>
    </w:p>
    <w:p w14:paraId="788C84E6" w14:textId="4FBC5FBF" w:rsidR="008E3395" w:rsidRDefault="001A3AE1" w:rsidP="00677E99">
      <w:pPr>
        <w:spacing w:before="120" w:after="0"/>
        <w:jc w:val="both"/>
        <w:rPr>
          <w:rFonts w:ascii="Corbel" w:hAnsi="Corbel"/>
          <w:b/>
          <w:bCs/>
          <w:sz w:val="28"/>
          <w:szCs w:val="28"/>
        </w:rPr>
      </w:pPr>
      <w:r>
        <w:rPr>
          <w:rFonts w:ascii="Corbel" w:hAnsi="Corbel"/>
          <w:b/>
          <w:bCs/>
          <w:sz w:val="28"/>
          <w:szCs w:val="28"/>
        </w:rPr>
        <w:t>Ins rechte Licht gerückt: Wie sich</w:t>
      </w:r>
      <w:r w:rsidR="002219EC">
        <w:rPr>
          <w:rFonts w:ascii="Corbel" w:hAnsi="Corbel"/>
          <w:b/>
          <w:bCs/>
          <w:sz w:val="28"/>
          <w:szCs w:val="28"/>
        </w:rPr>
        <w:t xml:space="preserve"> Ziervögel wohlfühlen</w:t>
      </w:r>
    </w:p>
    <w:p w14:paraId="4D2C3EEF" w14:textId="043AF1E8" w:rsidR="002C7F10" w:rsidRDefault="002C7F10" w:rsidP="00677E99">
      <w:pPr>
        <w:spacing w:before="120" w:after="0" w:line="300" w:lineRule="exact"/>
        <w:jc w:val="both"/>
        <w:rPr>
          <w:rFonts w:ascii="Corbel" w:hAnsi="Corbel"/>
          <w:b/>
          <w:bCs/>
          <w:sz w:val="24"/>
          <w:szCs w:val="24"/>
        </w:rPr>
      </w:pPr>
      <w:r>
        <w:rPr>
          <w:rFonts w:ascii="Corbel" w:hAnsi="Corbel"/>
          <w:b/>
          <w:bCs/>
          <w:sz w:val="24"/>
          <w:szCs w:val="24"/>
        </w:rPr>
        <w:t xml:space="preserve">Vögel sehen </w:t>
      </w:r>
      <w:r w:rsidR="00AC70B8">
        <w:rPr>
          <w:rFonts w:ascii="Corbel" w:hAnsi="Corbel"/>
          <w:b/>
          <w:bCs/>
          <w:sz w:val="24"/>
          <w:szCs w:val="24"/>
        </w:rPr>
        <w:t>„schneller“ und „bunter“</w:t>
      </w:r>
      <w:r>
        <w:rPr>
          <w:rFonts w:ascii="Corbel" w:hAnsi="Corbel"/>
          <w:b/>
          <w:bCs/>
          <w:sz w:val="24"/>
          <w:szCs w:val="24"/>
        </w:rPr>
        <w:t xml:space="preserve"> // ZZF-Experte Dr. Stefan Hetz </w:t>
      </w:r>
      <w:r w:rsidR="001A3AE1">
        <w:rPr>
          <w:rFonts w:ascii="Corbel" w:hAnsi="Corbel"/>
          <w:b/>
          <w:bCs/>
          <w:sz w:val="24"/>
          <w:szCs w:val="24"/>
        </w:rPr>
        <w:t>berät z</w:t>
      </w:r>
      <w:r w:rsidR="00AC70B8">
        <w:rPr>
          <w:rFonts w:ascii="Corbel" w:hAnsi="Corbel"/>
          <w:b/>
          <w:bCs/>
          <w:sz w:val="24"/>
          <w:szCs w:val="24"/>
        </w:rPr>
        <w:t>u ideale</w:t>
      </w:r>
      <w:r w:rsidR="00375002">
        <w:rPr>
          <w:rFonts w:ascii="Corbel" w:hAnsi="Corbel"/>
          <w:b/>
          <w:bCs/>
          <w:sz w:val="24"/>
          <w:szCs w:val="24"/>
        </w:rPr>
        <w:t>m</w:t>
      </w:r>
      <w:r w:rsidR="00AC70B8">
        <w:rPr>
          <w:rFonts w:ascii="Corbel" w:hAnsi="Corbel"/>
          <w:b/>
          <w:bCs/>
          <w:sz w:val="24"/>
          <w:szCs w:val="24"/>
        </w:rPr>
        <w:t xml:space="preserve"> Lichtklima und </w:t>
      </w:r>
      <w:r w:rsidR="001A3AE1">
        <w:rPr>
          <w:rFonts w:ascii="Corbel" w:hAnsi="Corbel"/>
          <w:b/>
          <w:bCs/>
          <w:sz w:val="24"/>
          <w:szCs w:val="24"/>
        </w:rPr>
        <w:t xml:space="preserve">Haltungsbedingungen </w:t>
      </w:r>
      <w:r w:rsidR="00AC70B8">
        <w:rPr>
          <w:rFonts w:ascii="Corbel" w:hAnsi="Corbel"/>
          <w:b/>
          <w:bCs/>
          <w:sz w:val="24"/>
          <w:szCs w:val="24"/>
        </w:rPr>
        <w:t xml:space="preserve">für </w:t>
      </w:r>
      <w:r w:rsidR="001A3AE1">
        <w:rPr>
          <w:rFonts w:ascii="Corbel" w:hAnsi="Corbel"/>
          <w:b/>
          <w:bCs/>
          <w:sz w:val="24"/>
          <w:szCs w:val="24"/>
        </w:rPr>
        <w:t>Zierv</w:t>
      </w:r>
      <w:r w:rsidR="00AC70B8">
        <w:rPr>
          <w:rFonts w:ascii="Corbel" w:hAnsi="Corbel"/>
          <w:b/>
          <w:bCs/>
          <w:sz w:val="24"/>
          <w:szCs w:val="24"/>
        </w:rPr>
        <w:t>ögel</w:t>
      </w:r>
      <w:r>
        <w:rPr>
          <w:rFonts w:ascii="Corbel" w:hAnsi="Corbel"/>
          <w:b/>
          <w:bCs/>
          <w:sz w:val="24"/>
          <w:szCs w:val="24"/>
        </w:rPr>
        <w:t xml:space="preserve"> // Von Vogellampen</w:t>
      </w:r>
      <w:r w:rsidR="006B5F8A">
        <w:rPr>
          <w:rFonts w:ascii="Corbel" w:hAnsi="Corbel"/>
          <w:b/>
          <w:bCs/>
          <w:sz w:val="24"/>
          <w:szCs w:val="24"/>
        </w:rPr>
        <w:t>, Tag-Nacht-Rhythmen</w:t>
      </w:r>
      <w:r>
        <w:rPr>
          <w:rFonts w:ascii="Corbel" w:hAnsi="Corbel"/>
          <w:b/>
          <w:bCs/>
          <w:sz w:val="24"/>
          <w:szCs w:val="24"/>
        </w:rPr>
        <w:t xml:space="preserve"> und </w:t>
      </w:r>
      <w:r w:rsidR="00152E14">
        <w:rPr>
          <w:rFonts w:ascii="Corbel" w:hAnsi="Corbel"/>
          <w:b/>
          <w:bCs/>
          <w:sz w:val="24"/>
          <w:szCs w:val="24"/>
        </w:rPr>
        <w:t>UV-Licht</w:t>
      </w:r>
    </w:p>
    <w:p w14:paraId="707E2EE7" w14:textId="08B20632" w:rsidR="00F039FD" w:rsidRDefault="00722538" w:rsidP="00677E99">
      <w:pPr>
        <w:spacing w:before="120" w:after="0" w:line="300" w:lineRule="exact"/>
        <w:jc w:val="both"/>
        <w:rPr>
          <w:rFonts w:ascii="Corbel" w:hAnsi="Corbel"/>
        </w:rPr>
      </w:pPr>
      <w:r>
        <w:rPr>
          <w:rFonts w:ascii="Corbel" w:hAnsi="Corbel"/>
        </w:rPr>
        <w:t>Vögel sehen anders als Menschen. Kurz gesagt, sehen sie „schneller“ und „bunter</w:t>
      </w:r>
      <w:r w:rsidRPr="00F039FD">
        <w:rPr>
          <w:rFonts w:ascii="Corbel" w:hAnsi="Corbel"/>
        </w:rPr>
        <w:t>“.</w:t>
      </w:r>
      <w:r w:rsidR="00F039FD">
        <w:rPr>
          <w:rFonts w:ascii="Corbel" w:hAnsi="Corbel"/>
        </w:rPr>
        <w:t xml:space="preserve"> </w:t>
      </w:r>
      <w:r w:rsidRPr="00F039FD">
        <w:rPr>
          <w:rFonts w:ascii="Corbel" w:hAnsi="Corbel"/>
        </w:rPr>
        <w:t>Schneller</w:t>
      </w:r>
      <w:r w:rsidR="007E6F03">
        <w:rPr>
          <w:rFonts w:ascii="Corbel" w:hAnsi="Corbel"/>
        </w:rPr>
        <w:t>,</w:t>
      </w:r>
      <w:r w:rsidRPr="00F039FD">
        <w:rPr>
          <w:rFonts w:ascii="Corbel" w:hAnsi="Corbel"/>
        </w:rPr>
        <w:t xml:space="preserve"> </w:t>
      </w:r>
      <w:r w:rsidR="007E6F03">
        <w:rPr>
          <w:rFonts w:ascii="Corbel" w:hAnsi="Corbel"/>
        </w:rPr>
        <w:t>weil</w:t>
      </w:r>
      <w:r w:rsidRPr="00F039FD">
        <w:rPr>
          <w:rFonts w:ascii="Corbel" w:hAnsi="Corbel"/>
        </w:rPr>
        <w:t xml:space="preserve"> viele Vögel pro Sekunde </w:t>
      </w:r>
      <w:r w:rsidR="00F039FD" w:rsidRPr="00F039FD">
        <w:rPr>
          <w:rFonts w:ascii="Corbel" w:hAnsi="Corbel"/>
        </w:rPr>
        <w:t>deutl</w:t>
      </w:r>
      <w:r w:rsidRPr="00F039FD">
        <w:rPr>
          <w:rFonts w:ascii="Corbel" w:hAnsi="Corbel"/>
        </w:rPr>
        <w:t>ich mehr Bilder als Menschen sehen</w:t>
      </w:r>
      <w:r w:rsidR="00F039FD">
        <w:rPr>
          <w:rFonts w:ascii="Corbel" w:hAnsi="Corbel"/>
        </w:rPr>
        <w:t>. Das menschliche Auge verarbeitet maximal 65 Bilder pro Sekunde</w:t>
      </w:r>
      <w:r w:rsidR="001A3AE1">
        <w:rPr>
          <w:rFonts w:ascii="Corbel" w:hAnsi="Corbel"/>
        </w:rPr>
        <w:t xml:space="preserve"> – m</w:t>
      </w:r>
      <w:r w:rsidR="00F039FD">
        <w:rPr>
          <w:rFonts w:ascii="Corbel" w:hAnsi="Corbel"/>
        </w:rPr>
        <w:t xml:space="preserve">anche Vogelarten kommen dagegen auf weit über 100. </w:t>
      </w:r>
      <w:r w:rsidRPr="00F039FD">
        <w:rPr>
          <w:rFonts w:ascii="Corbel" w:hAnsi="Corbel"/>
        </w:rPr>
        <w:t xml:space="preserve">Der Fliegenschnäpper etwa </w:t>
      </w:r>
      <w:r w:rsidR="00F039FD">
        <w:rPr>
          <w:rFonts w:ascii="Corbel" w:hAnsi="Corbel"/>
        </w:rPr>
        <w:t xml:space="preserve">löst </w:t>
      </w:r>
      <w:r w:rsidRPr="00F039FD">
        <w:rPr>
          <w:rFonts w:ascii="Corbel" w:hAnsi="Corbel"/>
        </w:rPr>
        <w:t>mehr als 140 Bilder pro Sekunde</w:t>
      </w:r>
      <w:r w:rsidRPr="00722538">
        <w:rPr>
          <w:rFonts w:ascii="Corbel" w:hAnsi="Corbel"/>
        </w:rPr>
        <w:t xml:space="preserve"> auf.</w:t>
      </w:r>
      <w:r>
        <w:rPr>
          <w:rFonts w:ascii="Corbel" w:hAnsi="Corbel"/>
        </w:rPr>
        <w:t xml:space="preserve"> Das muss er auch</w:t>
      </w:r>
      <w:r w:rsidR="00F039FD">
        <w:rPr>
          <w:rFonts w:ascii="Corbel" w:hAnsi="Corbel"/>
        </w:rPr>
        <w:t>. Schließlich will er b</w:t>
      </w:r>
      <w:r>
        <w:rPr>
          <w:rFonts w:ascii="Corbel" w:hAnsi="Corbel"/>
        </w:rPr>
        <w:t>ei der Nahrungssuche schnelle Beutetiere wie Insekten mit den Augen verfolgen</w:t>
      </w:r>
      <w:r w:rsidR="00F039FD">
        <w:rPr>
          <w:rFonts w:ascii="Corbel" w:hAnsi="Corbel"/>
        </w:rPr>
        <w:t xml:space="preserve"> und schnappen</w:t>
      </w:r>
      <w:r>
        <w:rPr>
          <w:rFonts w:ascii="Corbel" w:hAnsi="Corbel"/>
        </w:rPr>
        <w:t>.</w:t>
      </w:r>
    </w:p>
    <w:p w14:paraId="3F32622D" w14:textId="050AFC51" w:rsidR="007E6F03" w:rsidRDefault="00F039FD" w:rsidP="00677E99">
      <w:pPr>
        <w:spacing w:before="120" w:after="0" w:line="300" w:lineRule="exact"/>
        <w:jc w:val="both"/>
        <w:rPr>
          <w:rFonts w:ascii="Corbel" w:hAnsi="Corbel"/>
        </w:rPr>
      </w:pPr>
      <w:r>
        <w:rPr>
          <w:rFonts w:ascii="Corbel" w:hAnsi="Corbel"/>
        </w:rPr>
        <w:t xml:space="preserve">Bunter sehen Vögel, weil </w:t>
      </w:r>
      <w:r w:rsidR="007E6F03">
        <w:rPr>
          <w:rFonts w:ascii="Corbel" w:hAnsi="Corbel"/>
        </w:rPr>
        <w:t xml:space="preserve">sie </w:t>
      </w:r>
      <w:r>
        <w:rPr>
          <w:rFonts w:ascii="Corbel" w:hAnsi="Corbel"/>
        </w:rPr>
        <w:t>über vier Farbrezeptoren verfügen. Wir Menschen besitzen nur drei</w:t>
      </w:r>
      <w:r w:rsidR="009906F7">
        <w:rPr>
          <w:rFonts w:ascii="Corbel" w:hAnsi="Corbel"/>
        </w:rPr>
        <w:t xml:space="preserve">: </w:t>
      </w:r>
      <w:r>
        <w:rPr>
          <w:rFonts w:ascii="Corbel" w:hAnsi="Corbel"/>
        </w:rPr>
        <w:t>für Rot, Grün und Blau. Vögel können</w:t>
      </w:r>
      <w:r w:rsidR="009906F7">
        <w:rPr>
          <w:rFonts w:ascii="Corbel" w:hAnsi="Corbel"/>
        </w:rPr>
        <w:t xml:space="preserve"> </w:t>
      </w:r>
      <w:r w:rsidRPr="00F039FD">
        <w:rPr>
          <w:rFonts w:ascii="Corbel" w:hAnsi="Corbel"/>
        </w:rPr>
        <w:t xml:space="preserve">im blauen </w:t>
      </w:r>
      <w:r w:rsidR="007E6F03">
        <w:rPr>
          <w:rFonts w:ascii="Corbel" w:hAnsi="Corbel"/>
        </w:rPr>
        <w:t>und</w:t>
      </w:r>
      <w:r w:rsidRPr="00F039FD">
        <w:rPr>
          <w:rFonts w:ascii="Corbel" w:hAnsi="Corbel"/>
        </w:rPr>
        <w:t xml:space="preserve"> violetten Spektrum (UV-A Bereich) besser Farben unterscheiden als wir Menschen. Was für uns schon „UV“ ist, </w:t>
      </w:r>
      <w:r w:rsidR="009906F7">
        <w:rPr>
          <w:rFonts w:ascii="Corbel" w:hAnsi="Corbel"/>
        </w:rPr>
        <w:t>nehmen</w:t>
      </w:r>
      <w:r w:rsidRPr="00F039FD">
        <w:rPr>
          <w:rFonts w:ascii="Corbel" w:hAnsi="Corbel"/>
        </w:rPr>
        <w:t xml:space="preserve"> viele Vögel noch </w:t>
      </w:r>
      <w:r w:rsidR="009906F7">
        <w:rPr>
          <w:rFonts w:ascii="Corbel" w:hAnsi="Corbel"/>
        </w:rPr>
        <w:t xml:space="preserve">als </w:t>
      </w:r>
      <w:r w:rsidRPr="00F039FD">
        <w:rPr>
          <w:rFonts w:ascii="Corbel" w:hAnsi="Corbel"/>
        </w:rPr>
        <w:t>Licht</w:t>
      </w:r>
      <w:r w:rsidR="009906F7">
        <w:rPr>
          <w:rFonts w:ascii="Corbel" w:hAnsi="Corbel"/>
        </w:rPr>
        <w:t xml:space="preserve"> wahr</w:t>
      </w:r>
      <w:r w:rsidRPr="00F039FD">
        <w:rPr>
          <w:rFonts w:ascii="Corbel" w:hAnsi="Corbel"/>
        </w:rPr>
        <w:t xml:space="preserve">. </w:t>
      </w:r>
      <w:r>
        <w:rPr>
          <w:rFonts w:ascii="Corbel" w:hAnsi="Corbel"/>
        </w:rPr>
        <w:t>Wegen der vier</w:t>
      </w:r>
      <w:r w:rsidRPr="00F039FD">
        <w:rPr>
          <w:rFonts w:ascii="Corbel" w:hAnsi="Corbel"/>
        </w:rPr>
        <w:t xml:space="preserve"> Farbrezeptoren </w:t>
      </w:r>
      <w:r>
        <w:rPr>
          <w:rFonts w:ascii="Corbel" w:hAnsi="Corbel"/>
        </w:rPr>
        <w:t xml:space="preserve">bezeichnet man Vögel auch als </w:t>
      </w:r>
      <w:r w:rsidRPr="00F039FD">
        <w:rPr>
          <w:rFonts w:ascii="Corbel" w:hAnsi="Corbel"/>
        </w:rPr>
        <w:t>„</w:t>
      </w:r>
      <w:proofErr w:type="spellStart"/>
      <w:r w:rsidRPr="00F039FD">
        <w:rPr>
          <w:rFonts w:ascii="Corbel" w:hAnsi="Corbel"/>
        </w:rPr>
        <w:t>Tetrachromaten</w:t>
      </w:r>
      <w:proofErr w:type="spellEnd"/>
      <w:r w:rsidRPr="00F039FD">
        <w:rPr>
          <w:rFonts w:ascii="Corbel" w:hAnsi="Corbel"/>
        </w:rPr>
        <w:t xml:space="preserve">“, </w:t>
      </w:r>
      <w:r>
        <w:rPr>
          <w:rFonts w:ascii="Corbel" w:hAnsi="Corbel"/>
        </w:rPr>
        <w:t>was so</w:t>
      </w:r>
      <w:r w:rsidR="009906F7">
        <w:rPr>
          <w:rFonts w:ascii="Corbel" w:hAnsi="Corbel"/>
        </w:rPr>
        <w:t xml:space="preserve"> </w:t>
      </w:r>
      <w:r>
        <w:rPr>
          <w:rFonts w:ascii="Corbel" w:hAnsi="Corbel"/>
        </w:rPr>
        <w:t xml:space="preserve">viel wie </w:t>
      </w:r>
      <w:r w:rsidRPr="00F039FD">
        <w:rPr>
          <w:rFonts w:ascii="Corbel" w:hAnsi="Corbel"/>
        </w:rPr>
        <w:t>„Vierfarbseher“</w:t>
      </w:r>
      <w:r>
        <w:rPr>
          <w:rFonts w:ascii="Corbel" w:hAnsi="Corbel"/>
        </w:rPr>
        <w:t xml:space="preserve"> bedeutet</w:t>
      </w:r>
      <w:r w:rsidRPr="00F039FD">
        <w:rPr>
          <w:rFonts w:ascii="Corbel" w:hAnsi="Corbel"/>
        </w:rPr>
        <w:t>.</w:t>
      </w:r>
    </w:p>
    <w:p w14:paraId="4A37DB43" w14:textId="7583D252" w:rsidR="007E6F03" w:rsidRDefault="007E6F03" w:rsidP="00677E99">
      <w:pPr>
        <w:spacing w:before="120" w:after="0" w:line="300" w:lineRule="exact"/>
        <w:jc w:val="both"/>
        <w:rPr>
          <w:rFonts w:ascii="Corbel" w:hAnsi="Corbel"/>
        </w:rPr>
      </w:pPr>
      <w:r w:rsidRPr="007E6F03">
        <w:rPr>
          <w:rFonts w:ascii="Corbel" w:hAnsi="Corbel"/>
        </w:rPr>
        <w:t>Einige Vögel</w:t>
      </w:r>
      <w:r>
        <w:rPr>
          <w:rFonts w:ascii="Corbel" w:hAnsi="Corbel"/>
        </w:rPr>
        <w:t xml:space="preserve">, </w:t>
      </w:r>
      <w:r w:rsidRPr="007E6F03">
        <w:rPr>
          <w:rFonts w:ascii="Corbel" w:hAnsi="Corbel"/>
        </w:rPr>
        <w:t>wie Greifvögel, zeigen auch eine deutlich höhere Sehschärfe. Bei ihnen ist die Auflösung in für die Sichtjagd wichtigen Bereichen des Auges im Vergleich zum Menschen drastisch erhöht.</w:t>
      </w:r>
      <w:r>
        <w:rPr>
          <w:rFonts w:ascii="Corbel" w:hAnsi="Corbel"/>
        </w:rPr>
        <w:t xml:space="preserve"> So erklärt sich auch das sprichwörtliche „Adlerauge“.</w:t>
      </w:r>
    </w:p>
    <w:p w14:paraId="7B200B41" w14:textId="4C2F6DDE" w:rsidR="009D28FC" w:rsidRDefault="00C21A73" w:rsidP="00677E99">
      <w:pPr>
        <w:spacing w:before="120" w:after="0" w:line="300" w:lineRule="exact"/>
        <w:jc w:val="both"/>
        <w:rPr>
          <w:rFonts w:ascii="Corbel" w:hAnsi="Corbel"/>
        </w:rPr>
      </w:pPr>
      <w:r>
        <w:rPr>
          <w:rFonts w:ascii="Corbel" w:hAnsi="Corbel"/>
        </w:rPr>
        <w:t xml:space="preserve">Bei solch großen Unterschieden in der Optik ist es klar, dass Menschen und Vögel die </w:t>
      </w:r>
      <w:r w:rsidR="009D28FC">
        <w:rPr>
          <w:rFonts w:ascii="Corbel" w:hAnsi="Corbel"/>
        </w:rPr>
        <w:t xml:space="preserve">Beleuchtung in Wohnräumen </w:t>
      </w:r>
      <w:r>
        <w:rPr>
          <w:rFonts w:ascii="Corbel" w:hAnsi="Corbel"/>
        </w:rPr>
        <w:t xml:space="preserve">unterschiedlich wahrnehmen: Was für Menschen </w:t>
      </w:r>
      <w:r w:rsidR="009D28FC">
        <w:rPr>
          <w:rFonts w:ascii="Corbel" w:hAnsi="Corbel"/>
        </w:rPr>
        <w:t xml:space="preserve">als angenehm </w:t>
      </w:r>
      <w:r>
        <w:rPr>
          <w:rFonts w:ascii="Corbel" w:hAnsi="Corbel"/>
        </w:rPr>
        <w:t>gilt</w:t>
      </w:r>
      <w:r w:rsidR="009D28FC">
        <w:rPr>
          <w:rFonts w:ascii="Corbel" w:hAnsi="Corbel"/>
        </w:rPr>
        <w:t>, kann für das Vogelauge flackernd wirken</w:t>
      </w:r>
      <w:r>
        <w:rPr>
          <w:rFonts w:ascii="Corbel" w:hAnsi="Corbel"/>
        </w:rPr>
        <w:t>.</w:t>
      </w:r>
      <w:r w:rsidR="009D28FC">
        <w:rPr>
          <w:rFonts w:ascii="Corbel" w:hAnsi="Corbel"/>
        </w:rPr>
        <w:t xml:space="preserve"> „</w:t>
      </w:r>
      <w:r w:rsidR="001F3F64">
        <w:rPr>
          <w:rFonts w:ascii="Corbel" w:hAnsi="Corbel"/>
        </w:rPr>
        <w:t xml:space="preserve">Für das Wohl der Ziervögel ist </w:t>
      </w:r>
      <w:r w:rsidR="00503337">
        <w:rPr>
          <w:rFonts w:ascii="Corbel" w:hAnsi="Corbel"/>
        </w:rPr>
        <w:t xml:space="preserve">deshalb </w:t>
      </w:r>
      <w:r w:rsidR="001F3F64">
        <w:rPr>
          <w:rFonts w:ascii="Corbel" w:hAnsi="Corbel"/>
        </w:rPr>
        <w:t>zu empfehlen,</w:t>
      </w:r>
      <w:r w:rsidR="00147D5C">
        <w:rPr>
          <w:rFonts w:ascii="Corbel" w:hAnsi="Corbel"/>
        </w:rPr>
        <w:t xml:space="preserve"> </w:t>
      </w:r>
      <w:r w:rsidR="00147D5C" w:rsidRPr="00147D5C">
        <w:rPr>
          <w:rFonts w:ascii="Corbel" w:hAnsi="Corbel"/>
        </w:rPr>
        <w:t>neben der Flackerfreiheit für ein passendes Lichtspektrum und passende Helligkeit zu sorgen</w:t>
      </w:r>
      <w:r w:rsidR="009D28FC">
        <w:rPr>
          <w:rFonts w:ascii="Corbel" w:hAnsi="Corbel"/>
        </w:rPr>
        <w:t xml:space="preserve">“, erklärt ZZF-Heimtierreferent und Biologe Dr. Stefan Hetz. </w:t>
      </w:r>
    </w:p>
    <w:p w14:paraId="29626C4F" w14:textId="77777777" w:rsidR="007460E0" w:rsidRDefault="009D28FC" w:rsidP="00677E99">
      <w:pPr>
        <w:spacing w:before="120" w:after="0" w:line="300" w:lineRule="exact"/>
        <w:rPr>
          <w:rFonts w:ascii="Corbel" w:hAnsi="Corbel"/>
          <w:b/>
          <w:bCs/>
        </w:rPr>
      </w:pPr>
      <w:r>
        <w:rPr>
          <w:rFonts w:ascii="Corbel" w:hAnsi="Corbel"/>
          <w:b/>
          <w:bCs/>
        </w:rPr>
        <w:t>Ein Platz an der Sonne</w:t>
      </w:r>
      <w:r w:rsidR="00620A98">
        <w:rPr>
          <w:rFonts w:ascii="Corbel" w:hAnsi="Corbel"/>
          <w:b/>
          <w:bCs/>
        </w:rPr>
        <w:t>?</w:t>
      </w:r>
    </w:p>
    <w:p w14:paraId="7DFFB563" w14:textId="12D7F59E" w:rsidR="00374243" w:rsidRPr="007460E0" w:rsidRDefault="00374243" w:rsidP="00677E99">
      <w:pPr>
        <w:spacing w:before="120" w:after="0" w:line="300" w:lineRule="exact"/>
        <w:jc w:val="both"/>
        <w:rPr>
          <w:rFonts w:ascii="Corbel" w:hAnsi="Corbel"/>
        </w:rPr>
      </w:pPr>
      <w:r>
        <w:rPr>
          <w:rFonts w:ascii="Corbel" w:hAnsi="Corbel"/>
        </w:rPr>
        <w:t>In einem vogelgerechten Raum kommt das Licht idealerweise von oben. Um dem Bedürfnis des Vogels nach mehr Helligkeit zu entsprechen, könnten Vogelhalter die Voliere ans Fenster stellen. Allerdings kommt bei geschlossenem Fenster durch das Glas keine blau-violette Strahlung</w:t>
      </w:r>
      <w:r w:rsidRPr="00374243">
        <w:rPr>
          <w:rFonts w:ascii="Corbel" w:hAnsi="Corbel"/>
        </w:rPr>
        <w:t xml:space="preserve">, wichtig für die Synthese des Vitamins D3, in ausreichender Stärke beim Vogel an. Ein zugfreier Platz am geöffneten Fenster wäre in den Sommermonaten eine gute Möglichkeit für mehr </w:t>
      </w:r>
      <w:r>
        <w:rPr>
          <w:rFonts w:ascii="Corbel" w:hAnsi="Corbel"/>
        </w:rPr>
        <w:t xml:space="preserve">Licht, aber natürlich nur, wenn der Vogel nicht gerade frei fliegt. </w:t>
      </w:r>
      <w:r>
        <w:rPr>
          <w:rFonts w:ascii="Corbel" w:hAnsi="Corbel"/>
        </w:rPr>
        <w:t xml:space="preserve">Um Stress für die Vögel, die ja auch Beutetiere sind, zu vermeiden, ist es wichtig, dass die Voliere vom Fenster aus nicht komplett einsehbar ist: Der Vogel braucht auch Rückzugsmöglichkeiten sowie Schattenplätze. </w:t>
      </w:r>
    </w:p>
    <w:p w14:paraId="4604FA8A" w14:textId="6B9B3B0E" w:rsidR="00B44247" w:rsidRPr="00B44247" w:rsidRDefault="00B44247" w:rsidP="00677E99">
      <w:pPr>
        <w:spacing w:before="120" w:after="0" w:line="300" w:lineRule="exact"/>
        <w:jc w:val="both"/>
        <w:rPr>
          <w:rFonts w:ascii="Corbel" w:hAnsi="Corbel"/>
          <w:b/>
          <w:bCs/>
        </w:rPr>
      </w:pPr>
      <w:r w:rsidRPr="00B44247">
        <w:rPr>
          <w:rFonts w:ascii="Corbel" w:hAnsi="Corbel"/>
          <w:b/>
          <w:bCs/>
        </w:rPr>
        <w:lastRenderedPageBreak/>
        <w:t>Für jeden Zweck die passende Leuchte</w:t>
      </w:r>
    </w:p>
    <w:p w14:paraId="73905DB9" w14:textId="253457D0" w:rsidR="008E1FE8" w:rsidRPr="008E1FE8" w:rsidRDefault="001F3F64" w:rsidP="00677E99">
      <w:pPr>
        <w:spacing w:before="120" w:after="0" w:line="300" w:lineRule="exact"/>
        <w:jc w:val="both"/>
        <w:rPr>
          <w:rFonts w:ascii="Corbel" w:hAnsi="Corbel"/>
        </w:rPr>
      </w:pPr>
      <w:r>
        <w:rPr>
          <w:rFonts w:ascii="Corbel" w:hAnsi="Corbel"/>
        </w:rPr>
        <w:t>Tierhalter können auch m</w:t>
      </w:r>
      <w:r w:rsidR="009D28FC">
        <w:rPr>
          <w:rFonts w:ascii="Corbel" w:hAnsi="Corbel"/>
        </w:rPr>
        <w:t>it z</w:t>
      </w:r>
      <w:r w:rsidR="00B44247">
        <w:rPr>
          <w:rFonts w:ascii="Corbel" w:hAnsi="Corbel"/>
        </w:rPr>
        <w:t>usätzliche</w:t>
      </w:r>
      <w:r w:rsidR="00102BCF">
        <w:rPr>
          <w:rFonts w:ascii="Corbel" w:hAnsi="Corbel"/>
        </w:rPr>
        <w:t>n Leuchten für angenehme Lichtverhältnisse sorgen: Die Vogellampen sollten</w:t>
      </w:r>
      <w:r w:rsidR="00540500">
        <w:rPr>
          <w:rFonts w:ascii="Corbel" w:hAnsi="Corbel"/>
        </w:rPr>
        <w:t xml:space="preserve"> ein </w:t>
      </w:r>
      <w:r w:rsidR="008E1FE8" w:rsidRPr="008E1FE8">
        <w:rPr>
          <w:rFonts w:ascii="Corbel" w:hAnsi="Corbel"/>
        </w:rPr>
        <w:t>tageslichtähnliches Spektrum auf</w:t>
      </w:r>
      <w:r w:rsidR="00102BCF">
        <w:rPr>
          <w:rFonts w:ascii="Corbel" w:hAnsi="Corbel"/>
        </w:rPr>
        <w:t>weisen</w:t>
      </w:r>
      <w:r w:rsidR="008E1FE8" w:rsidRPr="008E1FE8">
        <w:rPr>
          <w:rFonts w:ascii="Corbel" w:hAnsi="Corbel"/>
        </w:rPr>
        <w:t>,</w:t>
      </w:r>
      <w:r w:rsidR="00540500">
        <w:rPr>
          <w:rFonts w:ascii="Corbel" w:hAnsi="Corbel"/>
        </w:rPr>
        <w:t xml:space="preserve"> manchmal</w:t>
      </w:r>
      <w:r w:rsidR="008E1FE8" w:rsidRPr="008E1FE8">
        <w:rPr>
          <w:rFonts w:ascii="Corbel" w:hAnsi="Corbel"/>
        </w:rPr>
        <w:t xml:space="preserve"> wird die Farbtemperatur in K</w:t>
      </w:r>
      <w:r w:rsidR="009C3116">
        <w:rPr>
          <w:rFonts w:ascii="Corbel" w:hAnsi="Corbel"/>
        </w:rPr>
        <w:t>elvin (K</w:t>
      </w:r>
      <w:r w:rsidR="008E1FE8" w:rsidRPr="008E1FE8">
        <w:rPr>
          <w:rFonts w:ascii="Corbel" w:hAnsi="Corbel"/>
        </w:rPr>
        <w:t>) angegeben</w:t>
      </w:r>
      <w:r w:rsidR="00540500">
        <w:rPr>
          <w:rFonts w:ascii="Corbel" w:hAnsi="Corbel"/>
        </w:rPr>
        <w:t>. S</w:t>
      </w:r>
      <w:r w:rsidR="008E1FE8" w:rsidRPr="008E1FE8">
        <w:rPr>
          <w:rFonts w:ascii="Corbel" w:hAnsi="Corbel"/>
        </w:rPr>
        <w:t xml:space="preserve">ie sollte </w:t>
      </w:r>
      <w:r w:rsidR="009C3116">
        <w:rPr>
          <w:rFonts w:ascii="Corbel" w:hAnsi="Corbel"/>
        </w:rPr>
        <w:t xml:space="preserve">dann </w:t>
      </w:r>
      <w:r w:rsidR="008E1FE8" w:rsidRPr="008E1FE8">
        <w:rPr>
          <w:rFonts w:ascii="Corbel" w:hAnsi="Corbel"/>
        </w:rPr>
        <w:t xml:space="preserve">zwischen 5000 und 6500 K liegen. </w:t>
      </w:r>
      <w:r w:rsidR="00540500">
        <w:rPr>
          <w:rFonts w:ascii="Corbel" w:hAnsi="Corbel"/>
        </w:rPr>
        <w:t xml:space="preserve">Gut ist es auch, wenn im </w:t>
      </w:r>
      <w:r w:rsidR="008E1FE8" w:rsidRPr="008E1FE8">
        <w:rPr>
          <w:rFonts w:ascii="Corbel" w:hAnsi="Corbel"/>
        </w:rPr>
        <w:t>blau-violetten Spektralbereich</w:t>
      </w:r>
      <w:r w:rsidR="008E1FE8">
        <w:rPr>
          <w:rFonts w:ascii="Corbel" w:hAnsi="Corbel"/>
        </w:rPr>
        <w:t xml:space="preserve"> (UV)</w:t>
      </w:r>
      <w:r w:rsidR="008E1FE8" w:rsidRPr="008E1FE8">
        <w:rPr>
          <w:rFonts w:ascii="Corbel" w:hAnsi="Corbel"/>
        </w:rPr>
        <w:t xml:space="preserve"> etwas mehr Licht abgegeben w</w:t>
      </w:r>
      <w:r w:rsidR="00540500">
        <w:rPr>
          <w:rFonts w:ascii="Corbel" w:hAnsi="Corbel"/>
        </w:rPr>
        <w:t>ird</w:t>
      </w:r>
      <w:r w:rsidR="008E1FE8" w:rsidRPr="008E1FE8">
        <w:rPr>
          <w:rFonts w:ascii="Corbel" w:hAnsi="Corbel"/>
        </w:rPr>
        <w:t xml:space="preserve">. </w:t>
      </w:r>
      <w:r w:rsidR="00102BCF">
        <w:rPr>
          <w:rFonts w:ascii="Corbel" w:hAnsi="Corbel"/>
        </w:rPr>
        <w:t xml:space="preserve">Geeignet sind auch UV-Lampen, die der Zoofachhandel für </w:t>
      </w:r>
      <w:proofErr w:type="spellStart"/>
      <w:r w:rsidR="00102BCF">
        <w:rPr>
          <w:rFonts w:ascii="Corbel" w:hAnsi="Corbel"/>
        </w:rPr>
        <w:t>Terrarientiere</w:t>
      </w:r>
      <w:proofErr w:type="spellEnd"/>
      <w:r w:rsidR="00102BCF">
        <w:rPr>
          <w:rFonts w:ascii="Corbel" w:hAnsi="Corbel"/>
        </w:rPr>
        <w:t xml:space="preserve"> anbietet. </w:t>
      </w:r>
    </w:p>
    <w:p w14:paraId="457006F2" w14:textId="45B41A3F" w:rsidR="008E1FE8" w:rsidRDefault="008E1FE8" w:rsidP="00677E99">
      <w:pPr>
        <w:spacing w:before="120" w:after="0" w:line="300" w:lineRule="exact"/>
        <w:jc w:val="both"/>
        <w:rPr>
          <w:rFonts w:ascii="Corbel" w:hAnsi="Corbel"/>
        </w:rPr>
      </w:pPr>
      <w:r w:rsidRPr="008E1FE8">
        <w:rPr>
          <w:rFonts w:ascii="Corbel" w:hAnsi="Corbel"/>
        </w:rPr>
        <w:t xml:space="preserve">Für eine gleichzeitige hohe Lichtausbeute kommen </w:t>
      </w:r>
      <w:r w:rsidR="00540500">
        <w:rPr>
          <w:rFonts w:ascii="Corbel" w:hAnsi="Corbel"/>
        </w:rPr>
        <w:t xml:space="preserve">technisch </w:t>
      </w:r>
      <w:r w:rsidRPr="008E1FE8">
        <w:rPr>
          <w:rFonts w:ascii="Corbel" w:hAnsi="Corbel"/>
        </w:rPr>
        <w:t>Metalldampflampen, LEDs und Leuchtstoffröhren zum Einsatz. Die ersteren beiden erreichen als Punktstrahler eine hohe Beleuchtungsstärke, die Leuchtstoff</w:t>
      </w:r>
      <w:r w:rsidR="00540500">
        <w:rPr>
          <w:rFonts w:ascii="Corbel" w:hAnsi="Corbel"/>
        </w:rPr>
        <w:t>röhren</w:t>
      </w:r>
      <w:r w:rsidRPr="008E1FE8">
        <w:rPr>
          <w:rFonts w:ascii="Corbel" w:hAnsi="Corbel"/>
        </w:rPr>
        <w:t xml:space="preserve"> sind etwas weniger hell. </w:t>
      </w:r>
      <w:r w:rsidR="00374243">
        <w:rPr>
          <w:rFonts w:ascii="Corbel" w:hAnsi="Corbel"/>
        </w:rPr>
        <w:t xml:space="preserve">Metalldampflampen werden mit hohen Frequenzen betrieben, sind </w:t>
      </w:r>
      <w:r w:rsidR="00374243" w:rsidRPr="00374243">
        <w:rPr>
          <w:rFonts w:ascii="Corbel" w:hAnsi="Corbel"/>
        </w:rPr>
        <w:t>träge und flackern deshalb nicht. Lichtstärke und UV-Ausbeute für die Synthese von Vitamin D3 sind sehr hoch, so dass oft sogar ein Schutzglas verwendet wird, um diese abzumindern.</w:t>
      </w:r>
      <w:r w:rsidRPr="00374243">
        <w:rPr>
          <w:rFonts w:ascii="Corbel" w:hAnsi="Corbel"/>
        </w:rPr>
        <w:t xml:space="preserve"> Lichtstärke </w:t>
      </w:r>
      <w:r w:rsidRPr="008E1FE8">
        <w:rPr>
          <w:rFonts w:ascii="Corbel" w:hAnsi="Corbel"/>
        </w:rPr>
        <w:t>und UV-Ausbeute sind sehr hoch, so dass oft sogar ein Schutzglas als UV-Filter verwendet wird. LEDs können mit Gleichstrom oder sehr hohen Frequenzen betrieben werden und flackern ebenfalls nicht. Bei Leuchtstoffröhren gibt es zwei Möglichkeiten, das Flackern zu verringern</w:t>
      </w:r>
      <w:r w:rsidR="00540500">
        <w:rPr>
          <w:rFonts w:ascii="Corbel" w:hAnsi="Corbel"/>
        </w:rPr>
        <w:t>: t</w:t>
      </w:r>
      <w:r w:rsidRPr="008E1FE8">
        <w:rPr>
          <w:rFonts w:ascii="Corbel" w:hAnsi="Corbel"/>
        </w:rPr>
        <w:t>rägere Leuchtstoffe</w:t>
      </w:r>
      <w:r w:rsidR="00540500">
        <w:rPr>
          <w:rFonts w:ascii="Corbel" w:hAnsi="Corbel"/>
        </w:rPr>
        <w:t xml:space="preserve"> und</w:t>
      </w:r>
      <w:r w:rsidRPr="008E1FE8">
        <w:rPr>
          <w:rFonts w:ascii="Corbel" w:hAnsi="Corbel"/>
        </w:rPr>
        <w:t xml:space="preserve"> eine höhere Betriebsfrequenz. In Verbindung mit einem erhöhten blau-violetten Spektralbereich sind diese Lampen für Vögel sehr gut geeignet.</w:t>
      </w:r>
    </w:p>
    <w:p w14:paraId="0A5CC7C3" w14:textId="77777777" w:rsidR="00B65579" w:rsidRDefault="008E1FE8" w:rsidP="00677E99">
      <w:pPr>
        <w:spacing w:before="120" w:after="0" w:line="300" w:lineRule="exact"/>
        <w:rPr>
          <w:rFonts w:ascii="Corbel" w:hAnsi="Corbel"/>
          <w:b/>
          <w:bCs/>
        </w:rPr>
      </w:pPr>
      <w:r w:rsidRPr="008E1FE8">
        <w:rPr>
          <w:rFonts w:ascii="Corbel" w:hAnsi="Corbel"/>
          <w:b/>
          <w:bCs/>
        </w:rPr>
        <w:t>Hell am Tag – dunkel in der Nacht</w:t>
      </w:r>
    </w:p>
    <w:p w14:paraId="7F7F209A" w14:textId="4317EA9A" w:rsidR="00374243" w:rsidRDefault="00374243" w:rsidP="00677E99">
      <w:pPr>
        <w:spacing w:before="120" w:after="0" w:line="300" w:lineRule="exact"/>
        <w:rPr>
          <w:rFonts w:ascii="Corbel" w:hAnsi="Corbel"/>
        </w:rPr>
      </w:pPr>
      <w:r>
        <w:rPr>
          <w:rFonts w:ascii="Corbel" w:hAnsi="Corbel"/>
        </w:rPr>
        <w:t xml:space="preserve">Außer der ausreichenden Helligkeit ist ein deutlicher Tag-Nacht-Rhythmus entscheidend für einen erholsamen Schlaf und die innere Uhr des Vogels. Vögel brauchen eine ausreichend lange Dunkelphase. Das Licht muss dafür nachts ausgeschaltet sein und der Raum dunkel, sonst kann der Vogel nicht schlafen oder hat einen unterbrochenen Schlaf. </w:t>
      </w:r>
      <w:r>
        <w:rPr>
          <w:rFonts w:ascii="Corbel" w:hAnsi="Corbel"/>
        </w:rPr>
        <w:t xml:space="preserve">„Das </w:t>
      </w:r>
      <w:r w:rsidRPr="00374243">
        <w:rPr>
          <w:rFonts w:ascii="Corbel" w:hAnsi="Corbel"/>
        </w:rPr>
        <w:t xml:space="preserve">Abdecken des Vogelkäfigs mit einem Tuch ist jedoch keine Alternative“, betont Dr. Hetz. Wenn </w:t>
      </w:r>
      <w:r>
        <w:rPr>
          <w:rFonts w:ascii="Corbel" w:hAnsi="Corbel"/>
        </w:rPr>
        <w:t>der</w:t>
      </w:r>
      <w:r w:rsidRPr="00374243">
        <w:rPr>
          <w:rFonts w:ascii="Corbel" w:hAnsi="Corbel"/>
        </w:rPr>
        <w:t xml:space="preserve"> V</w:t>
      </w:r>
      <w:r>
        <w:rPr>
          <w:rFonts w:ascii="Corbel" w:hAnsi="Corbel"/>
        </w:rPr>
        <w:t>o</w:t>
      </w:r>
      <w:r w:rsidRPr="00374243">
        <w:rPr>
          <w:rFonts w:ascii="Corbel" w:hAnsi="Corbel"/>
        </w:rPr>
        <w:t xml:space="preserve">gel </w:t>
      </w:r>
      <w:r>
        <w:rPr>
          <w:rFonts w:ascii="Corbel" w:hAnsi="Corbel"/>
        </w:rPr>
        <w:t>seine</w:t>
      </w:r>
      <w:r w:rsidRPr="00374243">
        <w:rPr>
          <w:rFonts w:ascii="Corbel" w:hAnsi="Corbel"/>
        </w:rPr>
        <w:t xml:space="preserve"> Aktivität nach dem Licht ausrichte</w:t>
      </w:r>
      <w:r>
        <w:rPr>
          <w:rFonts w:ascii="Corbel" w:hAnsi="Corbel"/>
        </w:rPr>
        <w:t>t</w:t>
      </w:r>
      <w:r w:rsidRPr="00374243">
        <w:rPr>
          <w:rFonts w:ascii="Corbel" w:hAnsi="Corbel"/>
        </w:rPr>
        <w:t>, frühm</w:t>
      </w:r>
      <w:r>
        <w:rPr>
          <w:rFonts w:ascii="Corbel" w:hAnsi="Corbel"/>
        </w:rPr>
        <w:t xml:space="preserve">orgens aktiv </w:t>
      </w:r>
      <w:r>
        <w:rPr>
          <w:rFonts w:ascii="Corbel" w:hAnsi="Corbel"/>
        </w:rPr>
        <w:t xml:space="preserve">ist </w:t>
      </w:r>
      <w:r>
        <w:rPr>
          <w:rFonts w:ascii="Corbel" w:hAnsi="Corbel"/>
        </w:rPr>
        <w:t>und sich gegen Abend am Schlafplatz aufh</w:t>
      </w:r>
      <w:r>
        <w:rPr>
          <w:rFonts w:ascii="Corbel" w:hAnsi="Corbel"/>
        </w:rPr>
        <w:t>ält</w:t>
      </w:r>
      <w:r>
        <w:rPr>
          <w:rFonts w:ascii="Corbel" w:hAnsi="Corbel"/>
        </w:rPr>
        <w:t>, fühlt er sich wohl.</w:t>
      </w:r>
    </w:p>
    <w:p w14:paraId="2444F8D6" w14:textId="77777777" w:rsidR="006B5F8A" w:rsidRDefault="006B5F8A" w:rsidP="00677E99">
      <w:pPr>
        <w:spacing w:before="120" w:after="0" w:line="300" w:lineRule="exact"/>
        <w:jc w:val="both"/>
        <w:rPr>
          <w:rFonts w:ascii="Corbel" w:hAnsi="Corbel"/>
          <w:b/>
        </w:rPr>
      </w:pPr>
    </w:p>
    <w:p w14:paraId="2710A766" w14:textId="568E183E" w:rsidR="008E3395" w:rsidRDefault="008E3395" w:rsidP="00677E99">
      <w:pPr>
        <w:spacing w:before="120" w:after="0" w:line="300" w:lineRule="exact"/>
        <w:jc w:val="both"/>
        <w:rPr>
          <w:rFonts w:ascii="Corbel" w:hAnsi="Corbel"/>
          <w:b/>
        </w:rPr>
      </w:pPr>
      <w:r>
        <w:rPr>
          <w:rFonts w:ascii="Corbel" w:hAnsi="Corbel"/>
          <w:b/>
        </w:rPr>
        <w:t xml:space="preserve">Pressekontakt: </w:t>
      </w:r>
    </w:p>
    <w:p w14:paraId="31E2DB17" w14:textId="11FCA03D" w:rsidR="008E3395" w:rsidRDefault="008E3395" w:rsidP="00677E99">
      <w:pPr>
        <w:spacing w:before="120" w:after="0" w:line="300" w:lineRule="exact"/>
        <w:rPr>
          <w:rFonts w:ascii="Corbel" w:hAnsi="Corbel" w:cs="Arial"/>
          <w:color w:val="000000"/>
        </w:rPr>
      </w:pPr>
      <w:r>
        <w:rPr>
          <w:rFonts w:ascii="Corbel" w:hAnsi="Corbel" w:cs="Arial"/>
          <w:color w:val="000000"/>
        </w:rPr>
        <w:t>Antje Schreiber, Leitung Kommunikation</w:t>
      </w:r>
      <w:r w:rsidR="001F3F64">
        <w:rPr>
          <w:rFonts w:ascii="Corbel" w:hAnsi="Corbel" w:cs="Arial"/>
          <w:color w:val="000000"/>
        </w:rPr>
        <w:br/>
      </w:r>
      <w:r>
        <w:rPr>
          <w:rFonts w:ascii="Corbel" w:hAnsi="Corbel" w:cs="Arial"/>
          <w:color w:val="000000"/>
        </w:rPr>
        <w:t>Tel +49 (0)611 / 44 75 53-14</w:t>
      </w:r>
    </w:p>
    <w:p w14:paraId="6A4A95DE" w14:textId="1FED5F21" w:rsidR="008E3395" w:rsidRDefault="008E3395" w:rsidP="00677E99">
      <w:pPr>
        <w:spacing w:before="120" w:after="0" w:line="300" w:lineRule="exact"/>
        <w:rPr>
          <w:rFonts w:ascii="Corbel" w:hAnsi="Corbel" w:cs="Times New Roman"/>
        </w:rPr>
      </w:pPr>
      <w:r>
        <w:rPr>
          <w:rFonts w:ascii="Corbel" w:hAnsi="Corbel" w:cs="Arial"/>
          <w:color w:val="000000"/>
        </w:rPr>
        <w:t>Eva Schmidt, PR-Referentin</w:t>
      </w:r>
      <w:r w:rsidR="00B44247">
        <w:rPr>
          <w:rFonts w:ascii="Corbel" w:hAnsi="Corbel" w:cs="Arial"/>
          <w:color w:val="000000"/>
        </w:rPr>
        <w:t xml:space="preserve">, </w:t>
      </w:r>
      <w:r w:rsidR="00B33C1B">
        <w:rPr>
          <w:rFonts w:ascii="Corbel" w:hAnsi="Corbel" w:cs="Arial"/>
          <w:color w:val="000000"/>
        </w:rPr>
        <w:br/>
        <w:t>T</w:t>
      </w:r>
      <w:r>
        <w:rPr>
          <w:rFonts w:ascii="Corbel" w:hAnsi="Corbel" w:cs="Arial"/>
          <w:color w:val="000000"/>
        </w:rPr>
        <w:t>el +49 (0)611 / 44 75 53-15</w:t>
      </w:r>
    </w:p>
    <w:p w14:paraId="4A644F72" w14:textId="1F4CD2B0" w:rsidR="008E3395" w:rsidRDefault="008E3395" w:rsidP="00677E99">
      <w:pPr>
        <w:spacing w:before="120" w:after="0" w:line="300" w:lineRule="exact"/>
        <w:rPr>
          <w:rFonts w:ascii="Corbel" w:eastAsia="Calibri" w:hAnsi="Corbel" w:cs="Times New Roman"/>
          <w:color w:val="000000"/>
          <w:sz w:val="21"/>
          <w:szCs w:val="21"/>
          <w:u w:val="single"/>
          <w:lang w:eastAsia="en-US"/>
        </w:rPr>
      </w:pPr>
      <w:r>
        <w:rPr>
          <w:rFonts w:ascii="Corbel" w:eastAsia="Calibri" w:hAnsi="Corbel" w:cs="Times New Roman"/>
          <w:color w:val="000000"/>
          <w:sz w:val="21"/>
          <w:szCs w:val="21"/>
          <w:u w:val="single"/>
          <w:lang w:eastAsia="en-US"/>
        </w:rPr>
        <w:t>presse@zzf.de</w:t>
      </w:r>
    </w:p>
    <w:sectPr w:rsidR="008E3395"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7EDF" w14:textId="37910D08" w:rsidR="00835929" w:rsidRDefault="00677E99">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4CCF"/>
    <w:rsid w:val="00027CA9"/>
    <w:rsid w:val="00042307"/>
    <w:rsid w:val="000528CD"/>
    <w:rsid w:val="00081302"/>
    <w:rsid w:val="000830A1"/>
    <w:rsid w:val="00087FD4"/>
    <w:rsid w:val="000B3FA3"/>
    <w:rsid w:val="000D54E0"/>
    <w:rsid w:val="00102BCF"/>
    <w:rsid w:val="00116342"/>
    <w:rsid w:val="001376A4"/>
    <w:rsid w:val="00147D5C"/>
    <w:rsid w:val="00152E14"/>
    <w:rsid w:val="00154FD9"/>
    <w:rsid w:val="00167493"/>
    <w:rsid w:val="00171FD6"/>
    <w:rsid w:val="001760FF"/>
    <w:rsid w:val="001776A1"/>
    <w:rsid w:val="00196DDE"/>
    <w:rsid w:val="001A3AE1"/>
    <w:rsid w:val="001B3B59"/>
    <w:rsid w:val="001B7C60"/>
    <w:rsid w:val="001C5F17"/>
    <w:rsid w:val="001E152C"/>
    <w:rsid w:val="001F3F64"/>
    <w:rsid w:val="001F6017"/>
    <w:rsid w:val="001F722C"/>
    <w:rsid w:val="002214AE"/>
    <w:rsid w:val="002219EC"/>
    <w:rsid w:val="00240ED8"/>
    <w:rsid w:val="00241D83"/>
    <w:rsid w:val="00265786"/>
    <w:rsid w:val="0027082A"/>
    <w:rsid w:val="00270B3E"/>
    <w:rsid w:val="00287762"/>
    <w:rsid w:val="002A452C"/>
    <w:rsid w:val="002B265C"/>
    <w:rsid w:val="002C2F41"/>
    <w:rsid w:val="002C7F10"/>
    <w:rsid w:val="002D219D"/>
    <w:rsid w:val="002D300A"/>
    <w:rsid w:val="002E1219"/>
    <w:rsid w:val="002E5B11"/>
    <w:rsid w:val="002E7644"/>
    <w:rsid w:val="00317FC7"/>
    <w:rsid w:val="00325144"/>
    <w:rsid w:val="00332697"/>
    <w:rsid w:val="00341B37"/>
    <w:rsid w:val="00351B63"/>
    <w:rsid w:val="00360E11"/>
    <w:rsid w:val="003702CE"/>
    <w:rsid w:val="00374243"/>
    <w:rsid w:val="00374CE2"/>
    <w:rsid w:val="00375002"/>
    <w:rsid w:val="003846FF"/>
    <w:rsid w:val="00392DC3"/>
    <w:rsid w:val="003972FB"/>
    <w:rsid w:val="003C1275"/>
    <w:rsid w:val="003D03AB"/>
    <w:rsid w:val="003D1F53"/>
    <w:rsid w:val="003D6387"/>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A4B49"/>
    <w:rsid w:val="004D4059"/>
    <w:rsid w:val="004E5296"/>
    <w:rsid w:val="004F5A2C"/>
    <w:rsid w:val="004F5D6F"/>
    <w:rsid w:val="004F7B59"/>
    <w:rsid w:val="00503337"/>
    <w:rsid w:val="005047C2"/>
    <w:rsid w:val="00510076"/>
    <w:rsid w:val="00530841"/>
    <w:rsid w:val="00531E0A"/>
    <w:rsid w:val="00532B44"/>
    <w:rsid w:val="00532FD6"/>
    <w:rsid w:val="00540500"/>
    <w:rsid w:val="00542DF6"/>
    <w:rsid w:val="00546773"/>
    <w:rsid w:val="00553798"/>
    <w:rsid w:val="005605ED"/>
    <w:rsid w:val="0056611D"/>
    <w:rsid w:val="00575B61"/>
    <w:rsid w:val="005820B4"/>
    <w:rsid w:val="00591D13"/>
    <w:rsid w:val="005A1B9F"/>
    <w:rsid w:val="005A5BB6"/>
    <w:rsid w:val="005A6777"/>
    <w:rsid w:val="005B5956"/>
    <w:rsid w:val="005E6E11"/>
    <w:rsid w:val="006065CB"/>
    <w:rsid w:val="00612E7F"/>
    <w:rsid w:val="00620A98"/>
    <w:rsid w:val="006221BE"/>
    <w:rsid w:val="006252D7"/>
    <w:rsid w:val="00631BF6"/>
    <w:rsid w:val="00634933"/>
    <w:rsid w:val="00646D86"/>
    <w:rsid w:val="0065399A"/>
    <w:rsid w:val="0065487C"/>
    <w:rsid w:val="00661D28"/>
    <w:rsid w:val="00677E99"/>
    <w:rsid w:val="006A2A60"/>
    <w:rsid w:val="006A6AE6"/>
    <w:rsid w:val="006B2F38"/>
    <w:rsid w:val="006B5F8A"/>
    <w:rsid w:val="006C26F0"/>
    <w:rsid w:val="006C44C2"/>
    <w:rsid w:val="006D1AC4"/>
    <w:rsid w:val="006D6976"/>
    <w:rsid w:val="006F793C"/>
    <w:rsid w:val="00703F8B"/>
    <w:rsid w:val="00704597"/>
    <w:rsid w:val="0070638E"/>
    <w:rsid w:val="00706A07"/>
    <w:rsid w:val="00722538"/>
    <w:rsid w:val="00724B40"/>
    <w:rsid w:val="00727C4F"/>
    <w:rsid w:val="007343EA"/>
    <w:rsid w:val="00742569"/>
    <w:rsid w:val="00744644"/>
    <w:rsid w:val="007460E0"/>
    <w:rsid w:val="00762D22"/>
    <w:rsid w:val="00764C59"/>
    <w:rsid w:val="007725CA"/>
    <w:rsid w:val="007A7FB4"/>
    <w:rsid w:val="007B0D51"/>
    <w:rsid w:val="007B2DAB"/>
    <w:rsid w:val="007B7EA3"/>
    <w:rsid w:val="007C10D0"/>
    <w:rsid w:val="007C2E25"/>
    <w:rsid w:val="007D36B3"/>
    <w:rsid w:val="007D4651"/>
    <w:rsid w:val="007D4702"/>
    <w:rsid w:val="007E6F03"/>
    <w:rsid w:val="00805C97"/>
    <w:rsid w:val="00814E84"/>
    <w:rsid w:val="0081572B"/>
    <w:rsid w:val="00826C7A"/>
    <w:rsid w:val="0082774B"/>
    <w:rsid w:val="008509FA"/>
    <w:rsid w:val="00856215"/>
    <w:rsid w:val="00857A43"/>
    <w:rsid w:val="00864BFF"/>
    <w:rsid w:val="00870CD0"/>
    <w:rsid w:val="008733D3"/>
    <w:rsid w:val="0087768C"/>
    <w:rsid w:val="0088103A"/>
    <w:rsid w:val="0088344C"/>
    <w:rsid w:val="008C2AA1"/>
    <w:rsid w:val="008C41EE"/>
    <w:rsid w:val="008C6AD5"/>
    <w:rsid w:val="008D610C"/>
    <w:rsid w:val="008E1698"/>
    <w:rsid w:val="008E1FE8"/>
    <w:rsid w:val="008E3395"/>
    <w:rsid w:val="008F0316"/>
    <w:rsid w:val="008F21A1"/>
    <w:rsid w:val="0091023F"/>
    <w:rsid w:val="00912B82"/>
    <w:rsid w:val="00930CA5"/>
    <w:rsid w:val="009475B1"/>
    <w:rsid w:val="00957F01"/>
    <w:rsid w:val="009613F7"/>
    <w:rsid w:val="009655B6"/>
    <w:rsid w:val="00965CF7"/>
    <w:rsid w:val="00967EC9"/>
    <w:rsid w:val="009755C4"/>
    <w:rsid w:val="00984B33"/>
    <w:rsid w:val="00985370"/>
    <w:rsid w:val="009906F7"/>
    <w:rsid w:val="0099496C"/>
    <w:rsid w:val="009A79A4"/>
    <w:rsid w:val="009C3116"/>
    <w:rsid w:val="009C6035"/>
    <w:rsid w:val="009D28FC"/>
    <w:rsid w:val="009D6B02"/>
    <w:rsid w:val="009E301C"/>
    <w:rsid w:val="009E3060"/>
    <w:rsid w:val="009F4C4F"/>
    <w:rsid w:val="00A03845"/>
    <w:rsid w:val="00A06052"/>
    <w:rsid w:val="00A15895"/>
    <w:rsid w:val="00A17A92"/>
    <w:rsid w:val="00A24615"/>
    <w:rsid w:val="00A279CF"/>
    <w:rsid w:val="00A35BE5"/>
    <w:rsid w:val="00A51F34"/>
    <w:rsid w:val="00A63BA5"/>
    <w:rsid w:val="00A64DDB"/>
    <w:rsid w:val="00A6775A"/>
    <w:rsid w:val="00A74C46"/>
    <w:rsid w:val="00A97399"/>
    <w:rsid w:val="00AA51DC"/>
    <w:rsid w:val="00AC51D5"/>
    <w:rsid w:val="00AC70B8"/>
    <w:rsid w:val="00AD182F"/>
    <w:rsid w:val="00AE37EF"/>
    <w:rsid w:val="00AE7047"/>
    <w:rsid w:val="00B07AF0"/>
    <w:rsid w:val="00B15415"/>
    <w:rsid w:val="00B33C1B"/>
    <w:rsid w:val="00B352E2"/>
    <w:rsid w:val="00B41E22"/>
    <w:rsid w:val="00B44247"/>
    <w:rsid w:val="00B46E9C"/>
    <w:rsid w:val="00B55F1E"/>
    <w:rsid w:val="00B65579"/>
    <w:rsid w:val="00B71388"/>
    <w:rsid w:val="00B9335D"/>
    <w:rsid w:val="00BC1B28"/>
    <w:rsid w:val="00BC4294"/>
    <w:rsid w:val="00BD2F8E"/>
    <w:rsid w:val="00BE77D2"/>
    <w:rsid w:val="00BE7B4C"/>
    <w:rsid w:val="00BF58F4"/>
    <w:rsid w:val="00BF743E"/>
    <w:rsid w:val="00C20753"/>
    <w:rsid w:val="00C2136A"/>
    <w:rsid w:val="00C21A73"/>
    <w:rsid w:val="00C232DD"/>
    <w:rsid w:val="00C2373E"/>
    <w:rsid w:val="00C34B5B"/>
    <w:rsid w:val="00C4223A"/>
    <w:rsid w:val="00C52A27"/>
    <w:rsid w:val="00C57FD8"/>
    <w:rsid w:val="00C739CC"/>
    <w:rsid w:val="00C756C8"/>
    <w:rsid w:val="00CB7EF4"/>
    <w:rsid w:val="00CC06D7"/>
    <w:rsid w:val="00CC468B"/>
    <w:rsid w:val="00CE18EA"/>
    <w:rsid w:val="00CF3C75"/>
    <w:rsid w:val="00CF66A9"/>
    <w:rsid w:val="00D02DAA"/>
    <w:rsid w:val="00D17808"/>
    <w:rsid w:val="00D21DB3"/>
    <w:rsid w:val="00D32450"/>
    <w:rsid w:val="00D51BB7"/>
    <w:rsid w:val="00D52984"/>
    <w:rsid w:val="00D54A42"/>
    <w:rsid w:val="00D57100"/>
    <w:rsid w:val="00D7272F"/>
    <w:rsid w:val="00D77901"/>
    <w:rsid w:val="00D85208"/>
    <w:rsid w:val="00DC624A"/>
    <w:rsid w:val="00DD152E"/>
    <w:rsid w:val="00DE178A"/>
    <w:rsid w:val="00E01BC7"/>
    <w:rsid w:val="00E03492"/>
    <w:rsid w:val="00E056CA"/>
    <w:rsid w:val="00E10ADA"/>
    <w:rsid w:val="00E132BE"/>
    <w:rsid w:val="00E44FAF"/>
    <w:rsid w:val="00E63B77"/>
    <w:rsid w:val="00E64EC0"/>
    <w:rsid w:val="00E824E4"/>
    <w:rsid w:val="00E975B5"/>
    <w:rsid w:val="00EC6091"/>
    <w:rsid w:val="00ED63E7"/>
    <w:rsid w:val="00F039FD"/>
    <w:rsid w:val="00F053E7"/>
    <w:rsid w:val="00F115DF"/>
    <w:rsid w:val="00F20771"/>
    <w:rsid w:val="00F3675E"/>
    <w:rsid w:val="00F52FE8"/>
    <w:rsid w:val="00F64B3A"/>
    <w:rsid w:val="00F8653C"/>
    <w:rsid w:val="00F8721C"/>
    <w:rsid w:val="00F95E53"/>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7287">
      <w:bodyDiv w:val="1"/>
      <w:marLeft w:val="0"/>
      <w:marRight w:val="0"/>
      <w:marTop w:val="0"/>
      <w:marBottom w:val="0"/>
      <w:divBdr>
        <w:top w:val="none" w:sz="0" w:space="0" w:color="auto"/>
        <w:left w:val="none" w:sz="0" w:space="0" w:color="auto"/>
        <w:bottom w:val="none" w:sz="0" w:space="0" w:color="auto"/>
        <w:right w:val="none" w:sz="0" w:space="0" w:color="auto"/>
      </w:divBdr>
    </w:div>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598099320">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691951423">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Marie-Christin Gronau</dc:creator>
  <cp:lastModifiedBy>Lizenzen ZZF</cp:lastModifiedBy>
  <cp:revision>9</cp:revision>
  <cp:lastPrinted>2020-03-09T11:05:00Z</cp:lastPrinted>
  <dcterms:created xsi:type="dcterms:W3CDTF">2021-03-03T10:22:00Z</dcterms:created>
  <dcterms:modified xsi:type="dcterms:W3CDTF">2021-03-16T09:16:00Z</dcterms:modified>
</cp:coreProperties>
</file>