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F89" w14:textId="1A71B974" w:rsidR="008E3395" w:rsidRDefault="008E3395" w:rsidP="00830D3D">
      <w:pPr>
        <w:tabs>
          <w:tab w:val="left" w:pos="7655"/>
        </w:tabs>
        <w:spacing w:before="120" w:after="0" w:line="240" w:lineRule="auto"/>
        <w:jc w:val="both"/>
        <w:rPr>
          <w:rFonts w:ascii="Corbel" w:hAnsi="Corbel" w:cs="Tahoma"/>
          <w:color w:val="000000" w:themeColor="text1"/>
          <w:sz w:val="18"/>
          <w:szCs w:val="18"/>
        </w:rPr>
      </w:pPr>
      <w:r>
        <w:rPr>
          <w:rFonts w:ascii="Corbel" w:hAnsi="Corbel" w:cs="Tahoma"/>
          <w:color w:val="000000" w:themeColor="text1"/>
          <w:sz w:val="18"/>
          <w:szCs w:val="18"/>
        </w:rPr>
        <w:t xml:space="preserve">Wiesbaden, </w:t>
      </w:r>
      <w:r w:rsidR="001A22F9">
        <w:rPr>
          <w:rFonts w:ascii="Corbel" w:hAnsi="Corbel" w:cs="Tahoma"/>
          <w:color w:val="000000" w:themeColor="text1"/>
          <w:sz w:val="18"/>
          <w:szCs w:val="18"/>
        </w:rPr>
        <w:t>2</w:t>
      </w:r>
      <w:r w:rsidR="008B3027">
        <w:rPr>
          <w:rFonts w:ascii="Corbel" w:hAnsi="Corbel" w:cs="Tahoma"/>
          <w:color w:val="000000" w:themeColor="text1"/>
          <w:sz w:val="18"/>
          <w:szCs w:val="18"/>
        </w:rPr>
        <w:t>7</w:t>
      </w:r>
      <w:r w:rsidR="00E2595A">
        <w:rPr>
          <w:rFonts w:ascii="Corbel" w:hAnsi="Corbel" w:cs="Tahoma"/>
          <w:color w:val="000000" w:themeColor="text1"/>
          <w:sz w:val="18"/>
          <w:szCs w:val="18"/>
        </w:rPr>
        <w:t xml:space="preserve">. Oktober </w:t>
      </w:r>
      <w:r>
        <w:rPr>
          <w:rFonts w:ascii="Corbel" w:hAnsi="Corbel" w:cs="Tahoma"/>
          <w:color w:val="000000" w:themeColor="text1"/>
          <w:sz w:val="18"/>
          <w:szCs w:val="18"/>
        </w:rPr>
        <w:t>202</w:t>
      </w:r>
      <w:r w:rsidR="00722538">
        <w:rPr>
          <w:rFonts w:ascii="Corbel" w:hAnsi="Corbel" w:cs="Tahoma"/>
          <w:color w:val="000000" w:themeColor="text1"/>
          <w:sz w:val="18"/>
          <w:szCs w:val="18"/>
        </w:rPr>
        <w:t>1</w:t>
      </w:r>
      <w:r>
        <w:rPr>
          <w:rFonts w:ascii="Corbel" w:hAnsi="Corbel" w:cs="Tahoma"/>
          <w:color w:val="000000" w:themeColor="text1"/>
          <w:sz w:val="18"/>
          <w:szCs w:val="18"/>
        </w:rPr>
        <w:t xml:space="preserve"> / pma </w:t>
      </w:r>
      <w:r w:rsidR="00BD40F2">
        <w:rPr>
          <w:rFonts w:ascii="Corbel" w:hAnsi="Corbel" w:cs="Tahoma"/>
          <w:color w:val="000000" w:themeColor="text1"/>
          <w:sz w:val="18"/>
          <w:szCs w:val="18"/>
        </w:rPr>
        <w:t>1</w:t>
      </w:r>
      <w:r w:rsidR="008B3027">
        <w:rPr>
          <w:rFonts w:ascii="Corbel" w:hAnsi="Corbel" w:cs="Tahoma"/>
          <w:color w:val="000000" w:themeColor="text1"/>
          <w:sz w:val="18"/>
          <w:szCs w:val="18"/>
        </w:rPr>
        <w:t>4</w:t>
      </w:r>
      <w:r w:rsidR="00BD40F2">
        <w:rPr>
          <w:rFonts w:ascii="Corbel" w:hAnsi="Corbel" w:cs="Tahoma"/>
          <w:color w:val="000000" w:themeColor="text1"/>
          <w:sz w:val="18"/>
          <w:szCs w:val="18"/>
        </w:rPr>
        <w:t>21</w:t>
      </w:r>
    </w:p>
    <w:p w14:paraId="6ADB3931" w14:textId="77777777" w:rsidR="001A22F9" w:rsidRDefault="001A22F9" w:rsidP="00830D3D">
      <w:pPr>
        <w:spacing w:before="120" w:after="0"/>
        <w:rPr>
          <w:rFonts w:ascii="Corbel" w:hAnsi="Corbel"/>
          <w:b/>
          <w:bCs/>
          <w:sz w:val="28"/>
          <w:szCs w:val="28"/>
        </w:rPr>
      </w:pPr>
      <w:r>
        <w:rPr>
          <w:rFonts w:ascii="Corbel" w:hAnsi="Corbel"/>
          <w:b/>
          <w:bCs/>
          <w:sz w:val="28"/>
          <w:szCs w:val="28"/>
        </w:rPr>
        <w:t>Artenschutz für Anfänger: Terrarientiere als faszinierende Lehrmeister</w:t>
      </w:r>
    </w:p>
    <w:p w14:paraId="4E16FE0F" w14:textId="5F89191D" w:rsidR="001B32FE" w:rsidRDefault="001A22F9" w:rsidP="00830D3D">
      <w:pPr>
        <w:spacing w:before="120" w:after="0"/>
        <w:jc w:val="both"/>
        <w:rPr>
          <w:rFonts w:ascii="Corbel" w:hAnsi="Corbel"/>
          <w:b/>
          <w:bCs/>
        </w:rPr>
      </w:pPr>
      <w:r>
        <w:rPr>
          <w:rFonts w:ascii="Corbel" w:hAnsi="Corbel"/>
          <w:b/>
          <w:bCs/>
        </w:rPr>
        <w:t>Terrarientiere: s</w:t>
      </w:r>
      <w:r w:rsidRPr="001A22F9">
        <w:rPr>
          <w:rFonts w:ascii="Corbel" w:hAnsi="Corbel"/>
          <w:b/>
          <w:bCs/>
        </w:rPr>
        <w:t>chön oder unheimlich</w:t>
      </w:r>
      <w:r>
        <w:rPr>
          <w:rFonts w:ascii="Corbel" w:hAnsi="Corbel"/>
          <w:b/>
          <w:bCs/>
        </w:rPr>
        <w:t>?</w:t>
      </w:r>
      <w:r w:rsidRPr="001A22F9">
        <w:rPr>
          <w:rFonts w:ascii="Corbel" w:hAnsi="Corbel"/>
          <w:b/>
          <w:bCs/>
        </w:rPr>
        <w:t xml:space="preserve"> </w:t>
      </w:r>
      <w:r w:rsidR="001E16DB">
        <w:rPr>
          <w:rFonts w:ascii="Corbel" w:hAnsi="Corbel"/>
          <w:b/>
          <w:bCs/>
        </w:rPr>
        <w:t>//</w:t>
      </w:r>
      <w:r w:rsidRPr="001A22F9">
        <w:rPr>
          <w:rFonts w:ascii="Corbel" w:hAnsi="Corbel"/>
          <w:b/>
          <w:bCs/>
        </w:rPr>
        <w:t xml:space="preserve"> </w:t>
      </w:r>
      <w:r w:rsidR="00DA6420">
        <w:rPr>
          <w:rFonts w:ascii="Corbel" w:hAnsi="Corbel"/>
          <w:b/>
          <w:bCs/>
        </w:rPr>
        <w:t>Tierh</w:t>
      </w:r>
      <w:r w:rsidRPr="001A22F9">
        <w:rPr>
          <w:rFonts w:ascii="Corbel" w:hAnsi="Corbel"/>
          <w:b/>
          <w:bCs/>
        </w:rPr>
        <w:t xml:space="preserve">altung sensibilisiert für Artenschutz </w:t>
      </w:r>
      <w:r w:rsidR="001E16DB">
        <w:rPr>
          <w:rFonts w:ascii="Corbel" w:hAnsi="Corbel"/>
          <w:b/>
          <w:bCs/>
        </w:rPr>
        <w:t>//</w:t>
      </w:r>
      <w:r w:rsidRPr="001A22F9">
        <w:rPr>
          <w:rFonts w:ascii="Corbel" w:hAnsi="Corbel"/>
          <w:b/>
          <w:bCs/>
        </w:rPr>
        <w:t xml:space="preserve"> ZZF weist auf wichtige Voraussetzungen bei der Anschaffung hin </w:t>
      </w:r>
      <w:r w:rsidR="003D7B22">
        <w:rPr>
          <w:rFonts w:ascii="Corbel" w:hAnsi="Corbel"/>
          <w:b/>
          <w:bCs/>
        </w:rPr>
        <w:t xml:space="preserve">// </w:t>
      </w:r>
      <w:r w:rsidR="008650A5">
        <w:rPr>
          <w:rFonts w:ascii="Corbel" w:hAnsi="Corbel"/>
          <w:b/>
          <w:bCs/>
        </w:rPr>
        <w:t>Was Halter über nationale Bestimmungen wissen müssen</w:t>
      </w:r>
    </w:p>
    <w:p w14:paraId="66E8BAEA" w14:textId="37D748FE" w:rsidR="00830D3D" w:rsidRDefault="001A22F9" w:rsidP="00830D3D">
      <w:pPr>
        <w:spacing w:before="120" w:after="0"/>
        <w:jc w:val="both"/>
        <w:rPr>
          <w:rFonts w:ascii="Corbel" w:hAnsi="Corbel"/>
        </w:rPr>
      </w:pPr>
      <w:r w:rsidRPr="001A22F9">
        <w:rPr>
          <w:rFonts w:ascii="Corbel" w:hAnsi="Corbel"/>
        </w:rPr>
        <w:t xml:space="preserve">„Was man nicht kennt, schützt man nicht“ – </w:t>
      </w:r>
      <w:r w:rsidR="004B385B">
        <w:rPr>
          <w:rFonts w:ascii="Corbel" w:hAnsi="Corbel"/>
        </w:rPr>
        <w:t>dieser Erfahrungswert</w:t>
      </w:r>
      <w:r w:rsidR="004B385B" w:rsidRPr="001A22F9">
        <w:rPr>
          <w:rFonts w:ascii="Corbel" w:hAnsi="Corbel"/>
        </w:rPr>
        <w:t xml:space="preserve"> </w:t>
      </w:r>
      <w:r w:rsidRPr="001A22F9">
        <w:rPr>
          <w:rFonts w:ascii="Corbel" w:hAnsi="Corbel"/>
        </w:rPr>
        <w:t>gilt besonders für Reptilien und Amphibien. Fremdartige Tiere polarisieren: Manche Menschen finden sie unheimlich</w:t>
      </w:r>
      <w:r>
        <w:rPr>
          <w:rFonts w:ascii="Corbel" w:hAnsi="Corbel"/>
        </w:rPr>
        <w:t>, a</w:t>
      </w:r>
      <w:r w:rsidRPr="001A22F9">
        <w:rPr>
          <w:rFonts w:ascii="Corbel" w:hAnsi="Corbel"/>
        </w:rPr>
        <w:t xml:space="preserve">ndere nehmen gerade das Unbekannte als spannend, ästhetisch oder liebenswert wahr. </w:t>
      </w:r>
      <w:r w:rsidR="00D51F6C">
        <w:rPr>
          <w:rFonts w:ascii="Corbel" w:hAnsi="Corbel"/>
        </w:rPr>
        <w:t>„</w:t>
      </w:r>
      <w:r w:rsidR="00510F45">
        <w:rPr>
          <w:rFonts w:ascii="Corbel" w:hAnsi="Corbel"/>
        </w:rPr>
        <w:t>Als</w:t>
      </w:r>
      <w:r w:rsidRPr="001A22F9">
        <w:rPr>
          <w:rFonts w:ascii="Corbel" w:hAnsi="Corbel"/>
        </w:rPr>
        <w:t xml:space="preserve"> Halter eines Tieres, das bei uns nicht heimisch ist, </w:t>
      </w:r>
      <w:r w:rsidR="00510F45">
        <w:rPr>
          <w:rFonts w:ascii="Corbel" w:hAnsi="Corbel"/>
        </w:rPr>
        <w:t xml:space="preserve">erfährt man </w:t>
      </w:r>
      <w:r w:rsidRPr="001A22F9">
        <w:rPr>
          <w:rFonts w:ascii="Corbel" w:hAnsi="Corbel"/>
        </w:rPr>
        <w:t xml:space="preserve">viel Neues über diese Tierart </w:t>
      </w:r>
      <w:r w:rsidR="00510F45">
        <w:rPr>
          <w:rFonts w:ascii="Corbel" w:hAnsi="Corbel"/>
        </w:rPr>
        <w:t>und ihren Lebensraum</w:t>
      </w:r>
      <w:r w:rsidRPr="001A22F9">
        <w:rPr>
          <w:rFonts w:ascii="Corbel" w:hAnsi="Corbel"/>
        </w:rPr>
        <w:t>.</w:t>
      </w:r>
      <w:r>
        <w:rPr>
          <w:rFonts w:ascii="Corbel" w:hAnsi="Corbel"/>
        </w:rPr>
        <w:t xml:space="preserve"> Auch</w:t>
      </w:r>
      <w:r w:rsidRPr="001A22F9">
        <w:rPr>
          <w:rFonts w:ascii="Corbel" w:hAnsi="Corbel"/>
        </w:rPr>
        <w:t xml:space="preserve"> Kinder werden </w:t>
      </w:r>
      <w:r w:rsidR="009D34B9">
        <w:rPr>
          <w:rFonts w:ascii="Corbel" w:hAnsi="Corbel"/>
        </w:rPr>
        <w:t>bei der Einrichtung eines Terrariums</w:t>
      </w:r>
      <w:r w:rsidRPr="001A22F9">
        <w:rPr>
          <w:rFonts w:ascii="Corbel" w:hAnsi="Corbel"/>
        </w:rPr>
        <w:t xml:space="preserve"> für den Artenschutz sensibilisiert</w:t>
      </w:r>
      <w:r w:rsidR="00510F45">
        <w:rPr>
          <w:rFonts w:ascii="Corbel" w:hAnsi="Corbel"/>
        </w:rPr>
        <w:t xml:space="preserve">“, </w:t>
      </w:r>
      <w:r w:rsidR="004B385B">
        <w:rPr>
          <w:rFonts w:ascii="Corbel" w:hAnsi="Corbel"/>
        </w:rPr>
        <w:t>ist</w:t>
      </w:r>
      <w:r w:rsidR="00510F45">
        <w:rPr>
          <w:rFonts w:ascii="Corbel" w:hAnsi="Corbel"/>
        </w:rPr>
        <w:t xml:space="preserve"> </w:t>
      </w:r>
      <w:r w:rsidR="00510F45" w:rsidRPr="001A22F9">
        <w:rPr>
          <w:rFonts w:ascii="Corbel" w:hAnsi="Corbel"/>
        </w:rPr>
        <w:t>Norbert Holthenrich, Präsident des Zentralverbands Zoologischer Fachbetriebe (ZZF)</w:t>
      </w:r>
      <w:r w:rsidR="00182ACF">
        <w:rPr>
          <w:rFonts w:ascii="Corbel" w:hAnsi="Corbel"/>
        </w:rPr>
        <w:t>,</w:t>
      </w:r>
      <w:r w:rsidR="004B385B">
        <w:rPr>
          <w:rFonts w:ascii="Corbel" w:hAnsi="Corbel"/>
        </w:rPr>
        <w:t xml:space="preserve"> überzeugt</w:t>
      </w:r>
      <w:r w:rsidR="00510F45" w:rsidRPr="001A22F9">
        <w:rPr>
          <w:rFonts w:ascii="Corbel" w:hAnsi="Corbel"/>
        </w:rPr>
        <w:t>.</w:t>
      </w:r>
    </w:p>
    <w:p w14:paraId="3C79C859" w14:textId="2F0242AF" w:rsidR="006D15CE" w:rsidRDefault="001A22F9" w:rsidP="000851DB">
      <w:pPr>
        <w:spacing w:before="120" w:after="0" w:line="300" w:lineRule="exact"/>
        <w:jc w:val="both"/>
        <w:rPr>
          <w:rFonts w:ascii="Corbel" w:hAnsi="Corbel"/>
        </w:rPr>
      </w:pPr>
      <w:r w:rsidRPr="001A22F9">
        <w:rPr>
          <w:rFonts w:ascii="Corbel" w:hAnsi="Corbel"/>
        </w:rPr>
        <w:t xml:space="preserve">Zu den </w:t>
      </w:r>
      <w:r w:rsidR="00AE4438">
        <w:rPr>
          <w:rFonts w:ascii="Corbel" w:hAnsi="Corbel"/>
        </w:rPr>
        <w:t xml:space="preserve">Exoten, den </w:t>
      </w:r>
      <w:r w:rsidRPr="001A22F9">
        <w:rPr>
          <w:rFonts w:ascii="Corbel" w:hAnsi="Corbel"/>
        </w:rPr>
        <w:t>„nicht-heimischen Tieren“</w:t>
      </w:r>
      <w:r w:rsidR="00AE4438">
        <w:rPr>
          <w:rFonts w:ascii="Corbel" w:hAnsi="Corbel"/>
        </w:rPr>
        <w:t>,</w:t>
      </w:r>
      <w:r w:rsidRPr="001A22F9">
        <w:rPr>
          <w:rFonts w:ascii="Corbel" w:hAnsi="Corbel"/>
        </w:rPr>
        <w:t xml:space="preserve"> zählen zwar auch die aus Südamerika stammenden Meerschweinchen und die in Australien heimischen Wellensittiche, aber diese werden kaum als fremdartig wahrgenommen</w:t>
      </w:r>
      <w:r>
        <w:rPr>
          <w:rFonts w:ascii="Corbel" w:hAnsi="Corbel"/>
        </w:rPr>
        <w:t xml:space="preserve"> - a</w:t>
      </w:r>
      <w:r w:rsidRPr="001A22F9">
        <w:rPr>
          <w:rFonts w:ascii="Corbel" w:hAnsi="Corbel"/>
        </w:rPr>
        <w:t xml:space="preserve">nders bei </w:t>
      </w:r>
      <w:r>
        <w:rPr>
          <w:rFonts w:ascii="Corbel" w:hAnsi="Corbel"/>
        </w:rPr>
        <w:t>Nattern</w:t>
      </w:r>
      <w:r w:rsidRPr="001A22F9">
        <w:rPr>
          <w:rFonts w:ascii="Corbel" w:hAnsi="Corbel"/>
        </w:rPr>
        <w:t>, Agamen oder Spinnen</w:t>
      </w:r>
      <w:r>
        <w:rPr>
          <w:rFonts w:ascii="Corbel" w:hAnsi="Corbel"/>
        </w:rPr>
        <w:t>.</w:t>
      </w:r>
      <w:r w:rsidRPr="001A22F9">
        <w:rPr>
          <w:rFonts w:ascii="Corbel" w:hAnsi="Corbel"/>
        </w:rPr>
        <w:t xml:space="preserve"> Wer Reptilien, Lurche</w:t>
      </w:r>
      <w:r w:rsidR="00510F45">
        <w:rPr>
          <w:rFonts w:ascii="Corbel" w:hAnsi="Corbel"/>
        </w:rPr>
        <w:t>, Schlangen</w:t>
      </w:r>
      <w:r w:rsidRPr="001A22F9">
        <w:rPr>
          <w:rFonts w:ascii="Corbel" w:hAnsi="Corbel"/>
        </w:rPr>
        <w:t xml:space="preserve"> oder Insekten hält, kennt sich häufig gut mit der spezifischen Art aus. </w:t>
      </w:r>
      <w:r w:rsidR="00510F45">
        <w:rPr>
          <w:rFonts w:ascii="Corbel" w:hAnsi="Corbel"/>
        </w:rPr>
        <w:t>Laut einer von ZZF und Industrieverband Heimtierbedarf (IVH) in Auf</w:t>
      </w:r>
      <w:r w:rsidR="00AE4438">
        <w:rPr>
          <w:rFonts w:ascii="Corbel" w:hAnsi="Corbel"/>
        </w:rPr>
        <w:t>t</w:t>
      </w:r>
      <w:r w:rsidR="00510F45">
        <w:rPr>
          <w:rFonts w:ascii="Corbel" w:hAnsi="Corbel"/>
        </w:rPr>
        <w:t>rag gegebenen Studie haben sich f</w:t>
      </w:r>
      <w:r w:rsidRPr="001A22F9">
        <w:rPr>
          <w:rFonts w:ascii="Corbel" w:hAnsi="Corbel"/>
        </w:rPr>
        <w:t xml:space="preserve">ast 90 Prozent der Terrarienbesitzer vor dem Kauf sehr genau über die Bedürfnisse ihres Tieres informiert, etwa die Hälfte davon bei fachkundigen Beratern im Zoofachhandel mit Terraristikabteilung. </w:t>
      </w:r>
    </w:p>
    <w:p w14:paraId="3B77F129" w14:textId="2B406A62" w:rsidR="001A22F9" w:rsidRPr="001A22F9" w:rsidRDefault="001A22F9" w:rsidP="00AE4438">
      <w:pPr>
        <w:spacing w:before="120" w:after="0" w:line="300" w:lineRule="exact"/>
        <w:jc w:val="both"/>
        <w:rPr>
          <w:rFonts w:ascii="Corbel" w:hAnsi="Corbel"/>
        </w:rPr>
      </w:pPr>
      <w:r w:rsidRPr="001A22F9">
        <w:rPr>
          <w:rFonts w:ascii="Corbel" w:hAnsi="Corbel"/>
        </w:rPr>
        <w:t xml:space="preserve">Das ist auch wichtig, denn </w:t>
      </w:r>
      <w:r w:rsidR="004B385B">
        <w:rPr>
          <w:rFonts w:ascii="Corbel" w:hAnsi="Corbel"/>
        </w:rPr>
        <w:t>bei der Anschaffung von Terrarientieren müssen Heimtierhalter einiges über die Ansprüche der Tiere wissen</w:t>
      </w:r>
      <w:r w:rsidR="008B3027">
        <w:rPr>
          <w:rFonts w:ascii="Corbel" w:hAnsi="Corbel"/>
        </w:rPr>
        <w:t>.</w:t>
      </w:r>
      <w:r w:rsidR="004B385B">
        <w:rPr>
          <w:rFonts w:ascii="Corbel" w:hAnsi="Corbel"/>
        </w:rPr>
        <w:t xml:space="preserve"> </w:t>
      </w:r>
    </w:p>
    <w:p w14:paraId="69539512" w14:textId="0A10BA73" w:rsidR="00932595" w:rsidRDefault="004B385B" w:rsidP="00830D3D">
      <w:pPr>
        <w:spacing w:before="120" w:after="0" w:line="300" w:lineRule="exact"/>
        <w:rPr>
          <w:rFonts w:ascii="Corbel" w:hAnsi="Corbel"/>
          <w:b/>
          <w:bCs/>
        </w:rPr>
      </w:pPr>
      <w:r>
        <w:rPr>
          <w:rFonts w:ascii="Corbel" w:hAnsi="Corbel"/>
          <w:b/>
          <w:bCs/>
        </w:rPr>
        <w:t>Bei der Auswahl das Tierwohl beachten</w:t>
      </w:r>
    </w:p>
    <w:p w14:paraId="7B55C46C" w14:textId="71E9B3BE" w:rsidR="004B385B" w:rsidRDefault="001A22F9" w:rsidP="004B385B">
      <w:pPr>
        <w:spacing w:before="120" w:after="0" w:line="300" w:lineRule="exact"/>
        <w:jc w:val="both"/>
        <w:rPr>
          <w:rFonts w:ascii="Corbel" w:hAnsi="Corbel"/>
        </w:rPr>
      </w:pPr>
      <w:r w:rsidRPr="001A22F9">
        <w:rPr>
          <w:rFonts w:ascii="Corbel" w:hAnsi="Corbel"/>
        </w:rPr>
        <w:t>„Die Bedürfnisse des Tieres haben für uns immer Vorrang vor dem Bedürfnis der Menschen, ein bestimmtes Tier zu halten</w:t>
      </w:r>
      <w:r w:rsidR="004B385B">
        <w:rPr>
          <w:rFonts w:ascii="Corbel" w:hAnsi="Corbel"/>
        </w:rPr>
        <w:t xml:space="preserve">. Nicht alle Reptilien sind für ein </w:t>
      </w:r>
      <w:r w:rsidR="00D64750">
        <w:rPr>
          <w:rFonts w:ascii="Corbel" w:hAnsi="Corbel"/>
        </w:rPr>
        <w:t>L</w:t>
      </w:r>
      <w:r w:rsidR="004B385B">
        <w:rPr>
          <w:rFonts w:ascii="Corbel" w:hAnsi="Corbel"/>
        </w:rPr>
        <w:t>eben im Privathaushalt geeignet</w:t>
      </w:r>
      <w:r w:rsidRPr="001A22F9">
        <w:rPr>
          <w:rFonts w:ascii="Corbel" w:hAnsi="Corbel"/>
        </w:rPr>
        <w:t xml:space="preserve">“, betont </w:t>
      </w:r>
      <w:r w:rsidR="00510F45">
        <w:rPr>
          <w:rFonts w:ascii="Corbel" w:hAnsi="Corbel"/>
        </w:rPr>
        <w:t xml:space="preserve">ZZF-Präsident </w:t>
      </w:r>
      <w:r w:rsidRPr="001A22F9">
        <w:rPr>
          <w:rFonts w:ascii="Corbel" w:hAnsi="Corbel"/>
        </w:rPr>
        <w:t>Norbert Holthenrich</w:t>
      </w:r>
      <w:r w:rsidR="00510F45">
        <w:rPr>
          <w:rFonts w:ascii="Corbel" w:hAnsi="Corbel"/>
        </w:rPr>
        <w:t xml:space="preserve">. </w:t>
      </w:r>
      <w:r w:rsidR="00182ACF">
        <w:rPr>
          <w:rFonts w:ascii="Corbel" w:hAnsi="Corbel"/>
        </w:rPr>
        <w:t>Der Verband hat deshalb in seinen</w:t>
      </w:r>
      <w:r w:rsidR="004B385B">
        <w:rPr>
          <w:rFonts w:ascii="Corbel" w:hAnsi="Corbel"/>
        </w:rPr>
        <w:t xml:space="preserve"> </w:t>
      </w:r>
      <w:r w:rsidRPr="001A22F9">
        <w:rPr>
          <w:rFonts w:ascii="Corbel" w:hAnsi="Corbel"/>
        </w:rPr>
        <w:t>„Heidelberger Beschlüsse</w:t>
      </w:r>
      <w:r w:rsidR="004B385B">
        <w:rPr>
          <w:rFonts w:ascii="Corbel" w:hAnsi="Corbel"/>
        </w:rPr>
        <w:t>n</w:t>
      </w:r>
      <w:r w:rsidR="00182ACF">
        <w:rPr>
          <w:rFonts w:ascii="Corbel" w:hAnsi="Corbel"/>
        </w:rPr>
        <w:t>“ auf</w:t>
      </w:r>
      <w:r w:rsidR="004B385B">
        <w:rPr>
          <w:rFonts w:ascii="Corbel" w:hAnsi="Corbel"/>
        </w:rPr>
        <w:t xml:space="preserve"> einer</w:t>
      </w:r>
      <w:r w:rsidRPr="001A22F9">
        <w:rPr>
          <w:rFonts w:ascii="Corbel" w:hAnsi="Corbel"/>
        </w:rPr>
        <w:t xml:space="preserve"> „Negativliste“ </w:t>
      </w:r>
      <w:r w:rsidR="004B385B">
        <w:rPr>
          <w:rFonts w:ascii="Corbel" w:hAnsi="Corbel"/>
        </w:rPr>
        <w:t>Tiere aufgeführt</w:t>
      </w:r>
      <w:r w:rsidRPr="001A22F9">
        <w:rPr>
          <w:rFonts w:ascii="Corbel" w:hAnsi="Corbel"/>
        </w:rPr>
        <w:t xml:space="preserve">, </w:t>
      </w:r>
      <w:r w:rsidR="004B385B">
        <w:rPr>
          <w:rFonts w:ascii="Corbel" w:hAnsi="Corbel"/>
        </w:rPr>
        <w:t>die</w:t>
      </w:r>
      <w:r w:rsidRPr="001A22F9">
        <w:rPr>
          <w:rFonts w:ascii="Corbel" w:hAnsi="Corbel"/>
        </w:rPr>
        <w:t xml:space="preserve"> </w:t>
      </w:r>
      <w:r w:rsidR="00DA6420">
        <w:rPr>
          <w:rFonts w:ascii="Corbel" w:hAnsi="Corbel"/>
        </w:rPr>
        <w:t>er für die Heimtierhaltung nicht empfiehlt</w:t>
      </w:r>
      <w:r w:rsidRPr="001A22F9">
        <w:rPr>
          <w:rFonts w:ascii="Corbel" w:hAnsi="Corbel"/>
        </w:rPr>
        <w:t xml:space="preserve"> und </w:t>
      </w:r>
      <w:r w:rsidR="00DA6420">
        <w:rPr>
          <w:rFonts w:ascii="Corbel" w:hAnsi="Corbel"/>
        </w:rPr>
        <w:t xml:space="preserve">die </w:t>
      </w:r>
      <w:r w:rsidRPr="001A22F9">
        <w:rPr>
          <w:rFonts w:ascii="Corbel" w:hAnsi="Corbel"/>
        </w:rPr>
        <w:t xml:space="preserve">in Mitgliedsunternehmen nicht </w:t>
      </w:r>
      <w:r w:rsidR="00510F45">
        <w:rPr>
          <w:rFonts w:ascii="Corbel" w:hAnsi="Corbel"/>
        </w:rPr>
        <w:t>präsentiert</w:t>
      </w:r>
      <w:r w:rsidR="00510F45" w:rsidRPr="001A22F9">
        <w:rPr>
          <w:rFonts w:ascii="Corbel" w:hAnsi="Corbel"/>
        </w:rPr>
        <w:t xml:space="preserve"> </w:t>
      </w:r>
      <w:r w:rsidRPr="001A22F9">
        <w:rPr>
          <w:rFonts w:ascii="Corbel" w:hAnsi="Corbel"/>
        </w:rPr>
        <w:t xml:space="preserve">werden dürfen. </w:t>
      </w:r>
      <w:r w:rsidR="004B385B">
        <w:rPr>
          <w:rFonts w:ascii="Corbel" w:hAnsi="Corbel"/>
        </w:rPr>
        <w:t xml:space="preserve">Dazu zählen beispielsweise Tiere, </w:t>
      </w:r>
      <w:r w:rsidR="008650A5">
        <w:rPr>
          <w:rFonts w:ascii="Corbel" w:hAnsi="Corbel"/>
        </w:rPr>
        <w:t>für die es keine geeignete Nahrung gibt</w:t>
      </w:r>
      <w:r w:rsidR="004B385B">
        <w:rPr>
          <w:rFonts w:ascii="Corbel" w:hAnsi="Corbel"/>
        </w:rPr>
        <w:t xml:space="preserve"> oder auch Gifttiere. </w:t>
      </w:r>
      <w:r w:rsidR="004B385B" w:rsidRPr="001A22F9">
        <w:rPr>
          <w:rFonts w:ascii="Corbel" w:hAnsi="Corbel"/>
        </w:rPr>
        <w:t xml:space="preserve">Ohne Fachkenntnisse können Giftschlangen wie Buschvipern, Bambusottern und Lanzenottern oder auch die schnellen Taipane und aggressive Giftspinnen und Skorpione ihre Halter schnell überfordern und schließlich sogar lebensgefährlich werden. </w:t>
      </w:r>
    </w:p>
    <w:p w14:paraId="628A20A9" w14:textId="77777777" w:rsidR="00AE4438" w:rsidRDefault="00AE4438" w:rsidP="004B385B">
      <w:pPr>
        <w:spacing w:before="120" w:after="0" w:line="300" w:lineRule="exact"/>
        <w:jc w:val="both"/>
        <w:rPr>
          <w:rFonts w:ascii="Corbel" w:hAnsi="Corbel"/>
        </w:rPr>
      </w:pPr>
    </w:p>
    <w:p w14:paraId="2EC92A3C" w14:textId="51D0C2C9" w:rsidR="00AE4438" w:rsidRDefault="00182ACF" w:rsidP="00AE4438">
      <w:pPr>
        <w:pStyle w:val="StandardWeb"/>
        <w:jc w:val="both"/>
        <w:rPr>
          <w:rFonts w:ascii="Corbel" w:hAnsi="Corbel"/>
          <w:sz w:val="22"/>
          <w:szCs w:val="22"/>
        </w:rPr>
      </w:pPr>
      <w:r>
        <w:rPr>
          <w:rFonts w:ascii="Corbel" w:hAnsi="Corbel"/>
          <w:sz w:val="22"/>
          <w:szCs w:val="22"/>
        </w:rPr>
        <w:lastRenderedPageBreak/>
        <w:t xml:space="preserve">In vielen Bundesländern dürfen </w:t>
      </w:r>
      <w:r w:rsidR="003D7B22" w:rsidRPr="00192D0B">
        <w:rPr>
          <w:rFonts w:ascii="Corbel" w:hAnsi="Corbel"/>
          <w:sz w:val="22"/>
          <w:szCs w:val="22"/>
        </w:rPr>
        <w:t xml:space="preserve">Tiere, die aufgrund ihrer Größe, Kraft oder ihres Gifts für Menschen gefährlich sind, </w:t>
      </w:r>
      <w:r w:rsidR="00AE4438">
        <w:rPr>
          <w:rFonts w:ascii="Corbel" w:hAnsi="Corbel"/>
          <w:sz w:val="22"/>
          <w:szCs w:val="22"/>
        </w:rPr>
        <w:t xml:space="preserve">nur </w:t>
      </w:r>
      <w:r w:rsidR="00AE4438" w:rsidRPr="00192D0B">
        <w:rPr>
          <w:rFonts w:ascii="Corbel" w:hAnsi="Corbel"/>
          <w:sz w:val="22"/>
          <w:szCs w:val="22"/>
        </w:rPr>
        <w:t xml:space="preserve">unter strengen Auflagen </w:t>
      </w:r>
      <w:r w:rsidR="00AE4438">
        <w:rPr>
          <w:rFonts w:ascii="Corbel" w:hAnsi="Corbel"/>
          <w:sz w:val="22"/>
          <w:szCs w:val="22"/>
        </w:rPr>
        <w:t xml:space="preserve">oder gar nicht </w:t>
      </w:r>
      <w:r w:rsidR="00AE4438" w:rsidRPr="00AE4438">
        <w:rPr>
          <w:rFonts w:ascii="Corbel" w:hAnsi="Corbel"/>
          <w:sz w:val="22"/>
          <w:szCs w:val="22"/>
        </w:rPr>
        <w:t xml:space="preserve">gehalten werden. Zu den Vorschriften gehört meistens, dass die Halter nachweisen müssen, dass sie fachkundig und zuverlässig sind. </w:t>
      </w:r>
    </w:p>
    <w:p w14:paraId="301DA520" w14:textId="43486BE7" w:rsidR="004B385B" w:rsidRPr="001A22F9" w:rsidRDefault="004B385B" w:rsidP="00D64750">
      <w:pPr>
        <w:spacing w:before="120" w:after="0" w:line="300" w:lineRule="exact"/>
        <w:jc w:val="both"/>
        <w:rPr>
          <w:rFonts w:ascii="Corbel" w:hAnsi="Corbel"/>
        </w:rPr>
      </w:pPr>
      <w:r w:rsidRPr="00AE4438">
        <w:rPr>
          <w:rFonts w:ascii="Corbel" w:hAnsi="Corbel"/>
        </w:rPr>
        <w:t>D</w:t>
      </w:r>
      <w:r w:rsidR="008650A5" w:rsidRPr="00AE4438">
        <w:rPr>
          <w:rFonts w:ascii="Corbel" w:hAnsi="Corbel"/>
        </w:rPr>
        <w:t>ie Auflagen schmälern</w:t>
      </w:r>
      <w:r w:rsidRPr="00AE4438">
        <w:rPr>
          <w:rFonts w:ascii="Corbel" w:hAnsi="Corbel"/>
        </w:rPr>
        <w:t xml:space="preserve"> jedoch nicht die </w:t>
      </w:r>
      <w:r w:rsidR="008650A5" w:rsidRPr="00AE4438">
        <w:rPr>
          <w:rFonts w:ascii="Corbel" w:hAnsi="Corbel"/>
        </w:rPr>
        <w:t>Möglichkeit, faszinierende Terrarientiere zu halten</w:t>
      </w:r>
      <w:r w:rsidR="008E628D">
        <w:rPr>
          <w:rFonts w:ascii="Corbel" w:hAnsi="Corbel"/>
        </w:rPr>
        <w:t xml:space="preserve"> und genau das zu erleben, was </w:t>
      </w:r>
      <w:r w:rsidR="008E628D" w:rsidRPr="00A14A70">
        <w:rPr>
          <w:rFonts w:ascii="Corbel" w:hAnsi="Corbel"/>
        </w:rPr>
        <w:t xml:space="preserve">84 Prozent der </w:t>
      </w:r>
      <w:r w:rsidR="008E628D">
        <w:rPr>
          <w:rFonts w:ascii="Corbel" w:hAnsi="Corbel"/>
        </w:rPr>
        <w:t xml:space="preserve">Halter als Grund für die Anschaffung von Terrarientieren angeben: die </w:t>
      </w:r>
      <w:r w:rsidR="008E628D" w:rsidRPr="00A14A70">
        <w:rPr>
          <w:rFonts w:ascii="Corbel" w:hAnsi="Corbel"/>
        </w:rPr>
        <w:t>Freude an der Beobachtung der Tiere</w:t>
      </w:r>
      <w:r w:rsidR="008E628D">
        <w:rPr>
          <w:rFonts w:ascii="Corbel" w:hAnsi="Corbel"/>
        </w:rPr>
        <w:t>.</w:t>
      </w:r>
      <w:r w:rsidR="00D64750">
        <w:rPr>
          <w:rFonts w:ascii="Corbel" w:hAnsi="Corbel"/>
        </w:rPr>
        <w:t xml:space="preserve"> </w:t>
      </w:r>
      <w:r w:rsidRPr="00AE4438">
        <w:rPr>
          <w:rFonts w:ascii="Corbel" w:hAnsi="Corbel"/>
        </w:rPr>
        <w:t xml:space="preserve">„Wenn Tierhalter in der Lage sind, für ein tiergerechtes Gehege, eine angemessene Temperatur und Luftfeuchtigkeit, richtiges Licht und geeignetes Futter zu sorgen, steht der Pflege von </w:t>
      </w:r>
      <w:r w:rsidR="008650A5" w:rsidRPr="00AE4438">
        <w:rPr>
          <w:rFonts w:ascii="Corbel" w:hAnsi="Corbel"/>
        </w:rPr>
        <w:t xml:space="preserve">interessanten </w:t>
      </w:r>
      <w:r w:rsidRPr="00AE4438">
        <w:rPr>
          <w:rFonts w:ascii="Corbel" w:hAnsi="Corbel"/>
        </w:rPr>
        <w:t xml:space="preserve">Echsen, Fröschen, Schildkröten sowie kleineren Schlangen nichts im Wege. Einige Arten wie Bartagamen oder der Leopardengecko werden sogar zahm und reagieren auf Menschen“, erklärt Norbert Holthenrich. </w:t>
      </w:r>
      <w:r w:rsidR="008650A5" w:rsidRPr="00AE4438">
        <w:rPr>
          <w:rFonts w:ascii="Corbel" w:hAnsi="Corbel"/>
        </w:rPr>
        <w:t xml:space="preserve">Der Handel empfiehlt das </w:t>
      </w:r>
      <w:r w:rsidR="00DA6420">
        <w:rPr>
          <w:rFonts w:ascii="Corbel" w:hAnsi="Corbel"/>
        </w:rPr>
        <w:t>erforderliche</w:t>
      </w:r>
      <w:r w:rsidR="008650A5" w:rsidRPr="00AE4438">
        <w:rPr>
          <w:rFonts w:ascii="Corbel" w:hAnsi="Corbel"/>
        </w:rPr>
        <w:t xml:space="preserve"> Equipment und stellt sogar betriebsfertige Terrarien zur Verfügung, die speziell </w:t>
      </w:r>
      <w:r w:rsidR="008B3027">
        <w:rPr>
          <w:rFonts w:ascii="Corbel" w:hAnsi="Corbel"/>
        </w:rPr>
        <w:t>für</w:t>
      </w:r>
      <w:r w:rsidR="008650A5" w:rsidRPr="00AE4438">
        <w:rPr>
          <w:rFonts w:ascii="Corbel" w:hAnsi="Corbel"/>
        </w:rPr>
        <w:t xml:space="preserve"> die Haltung bestimmter Tierarten</w:t>
      </w:r>
      <w:r w:rsidR="008650A5">
        <w:rPr>
          <w:rFonts w:ascii="Corbel" w:hAnsi="Corbel"/>
        </w:rPr>
        <w:t xml:space="preserve"> ausgelegt sind. </w:t>
      </w:r>
    </w:p>
    <w:p w14:paraId="61D87ADD" w14:textId="77777777" w:rsidR="00932595" w:rsidRDefault="001A22F9" w:rsidP="00830D3D">
      <w:pPr>
        <w:spacing w:before="120" w:after="0" w:line="300" w:lineRule="exact"/>
        <w:jc w:val="both"/>
        <w:rPr>
          <w:rFonts w:ascii="Corbel" w:hAnsi="Corbel"/>
          <w:b/>
          <w:bCs/>
        </w:rPr>
      </w:pPr>
      <w:r w:rsidRPr="001A22F9">
        <w:rPr>
          <w:rFonts w:ascii="Corbel" w:hAnsi="Corbel"/>
          <w:b/>
          <w:bCs/>
        </w:rPr>
        <w:t>Artenschutz durch Kontrolle und Nachzuchten</w:t>
      </w:r>
    </w:p>
    <w:p w14:paraId="6C410D8E" w14:textId="4C606059" w:rsidR="00C17377" w:rsidRPr="00A267B4" w:rsidRDefault="00DA6420" w:rsidP="00830D3D">
      <w:pPr>
        <w:spacing w:before="120" w:after="0" w:line="300" w:lineRule="exact"/>
        <w:jc w:val="both"/>
        <w:rPr>
          <w:rFonts w:ascii="Corbel" w:hAnsi="Corbel"/>
        </w:rPr>
      </w:pPr>
      <w:r>
        <w:rPr>
          <w:rFonts w:ascii="Corbel" w:hAnsi="Corbel"/>
        </w:rPr>
        <w:t>Darüber hinaus</w:t>
      </w:r>
      <w:r w:rsidR="00AE4438">
        <w:rPr>
          <w:rFonts w:ascii="Corbel" w:hAnsi="Corbel"/>
        </w:rPr>
        <w:t xml:space="preserve"> sollten Tierfreunde v</w:t>
      </w:r>
      <w:r w:rsidR="003D7B22" w:rsidRPr="00A267B4">
        <w:rPr>
          <w:rFonts w:ascii="Corbel" w:hAnsi="Corbel"/>
        </w:rPr>
        <w:t>or</w:t>
      </w:r>
      <w:r w:rsidR="006D15CE" w:rsidRPr="00A267B4">
        <w:rPr>
          <w:rFonts w:ascii="Corbel" w:hAnsi="Corbel"/>
        </w:rPr>
        <w:t xml:space="preserve"> der Anschaffung </w:t>
      </w:r>
      <w:r w:rsidR="00AE4438">
        <w:rPr>
          <w:rFonts w:ascii="Corbel" w:hAnsi="Corbel"/>
        </w:rPr>
        <w:t xml:space="preserve">von Terrarientieren </w:t>
      </w:r>
      <w:r w:rsidR="00C17377" w:rsidRPr="00AE4438">
        <w:rPr>
          <w:rFonts w:ascii="Corbel" w:hAnsi="Corbel"/>
        </w:rPr>
        <w:t xml:space="preserve">prüfen, ob das </w:t>
      </w:r>
      <w:r w:rsidR="003D7B22" w:rsidRPr="00AE4438">
        <w:rPr>
          <w:rFonts w:ascii="Corbel" w:hAnsi="Corbel"/>
        </w:rPr>
        <w:t xml:space="preserve">gewünschte </w:t>
      </w:r>
      <w:r w:rsidR="00C17377" w:rsidRPr="00AE4438">
        <w:rPr>
          <w:rFonts w:ascii="Corbel" w:hAnsi="Corbel"/>
        </w:rPr>
        <w:t>Tier unter Artenschutz steht.</w:t>
      </w:r>
      <w:r w:rsidR="000851DB" w:rsidRPr="00A267B4">
        <w:rPr>
          <w:rFonts w:ascii="Corbel" w:hAnsi="Corbel"/>
        </w:rPr>
        <w:t xml:space="preserve"> </w:t>
      </w:r>
    </w:p>
    <w:p w14:paraId="75B0F5FD" w14:textId="23F2BE35" w:rsidR="001A22F9" w:rsidRPr="001A22F9" w:rsidRDefault="000851DB" w:rsidP="00830D3D">
      <w:pPr>
        <w:spacing w:before="120" w:after="0" w:line="300" w:lineRule="exact"/>
        <w:jc w:val="both"/>
        <w:rPr>
          <w:rFonts w:ascii="Corbel" w:hAnsi="Corbel"/>
        </w:rPr>
      </w:pPr>
      <w:r>
        <w:rPr>
          <w:rFonts w:ascii="Corbel" w:hAnsi="Corbel"/>
        </w:rPr>
        <w:t>Für</w:t>
      </w:r>
      <w:r w:rsidR="001A22F9" w:rsidRPr="001A22F9">
        <w:rPr>
          <w:rFonts w:ascii="Corbel" w:hAnsi="Corbel"/>
        </w:rPr>
        <w:t xml:space="preserve"> Reptilienarten</w:t>
      </w:r>
      <w:r>
        <w:rPr>
          <w:rFonts w:ascii="Corbel" w:hAnsi="Corbel"/>
        </w:rPr>
        <w:t>,</w:t>
      </w:r>
      <w:r w:rsidR="00AE4438">
        <w:rPr>
          <w:rFonts w:ascii="Corbel" w:hAnsi="Corbel"/>
        </w:rPr>
        <w:t xml:space="preserve"> </w:t>
      </w:r>
      <w:r>
        <w:rPr>
          <w:rFonts w:ascii="Corbel" w:hAnsi="Corbel"/>
        </w:rPr>
        <w:t>die</w:t>
      </w:r>
      <w:r w:rsidRPr="001A22F9">
        <w:rPr>
          <w:rFonts w:ascii="Corbel" w:hAnsi="Corbel"/>
        </w:rPr>
        <w:t xml:space="preserve"> </w:t>
      </w:r>
      <w:r w:rsidR="001A22F9" w:rsidRPr="001A22F9">
        <w:rPr>
          <w:rFonts w:ascii="Corbel" w:hAnsi="Corbel"/>
        </w:rPr>
        <w:t xml:space="preserve">vom Aussterben bedroht und </w:t>
      </w:r>
      <w:r>
        <w:rPr>
          <w:rFonts w:ascii="Corbel" w:hAnsi="Corbel"/>
        </w:rPr>
        <w:t xml:space="preserve">nur mit Ausnahmegenehmigung gehandelt werden dürfen, </w:t>
      </w:r>
      <w:r w:rsidR="001A22F9" w:rsidRPr="001A22F9">
        <w:rPr>
          <w:rFonts w:ascii="Corbel" w:hAnsi="Corbel"/>
        </w:rPr>
        <w:t xml:space="preserve">erhalten Tierhalter </w:t>
      </w:r>
      <w:r w:rsidR="00D64750">
        <w:rPr>
          <w:rFonts w:ascii="Corbel" w:hAnsi="Corbel"/>
        </w:rPr>
        <w:t xml:space="preserve">vom Fachhandel und </w:t>
      </w:r>
      <w:r w:rsidR="003D7B22">
        <w:rPr>
          <w:rFonts w:ascii="Corbel" w:hAnsi="Corbel"/>
        </w:rPr>
        <w:t xml:space="preserve">von seriösen Züchtern </w:t>
      </w:r>
      <w:r w:rsidR="001A22F9" w:rsidRPr="001A22F9">
        <w:rPr>
          <w:rFonts w:ascii="Corbel" w:hAnsi="Corbel"/>
        </w:rPr>
        <w:t xml:space="preserve">einen Nachweis der legalen Herkunft, die so genannte CITES-Bescheinigung. CITES ist die “Convention on International Trade in Endangered Species of wild Fauna and Flora”, auch das Washingtoner Artenschutzübereinkommen (WA) genannt, </w:t>
      </w:r>
      <w:proofErr w:type="gramStart"/>
      <w:r w:rsidR="001A22F9" w:rsidRPr="001A22F9">
        <w:rPr>
          <w:rFonts w:ascii="Corbel" w:hAnsi="Corbel"/>
        </w:rPr>
        <w:t>das</w:t>
      </w:r>
      <w:proofErr w:type="gramEnd"/>
      <w:r w:rsidR="001A22F9" w:rsidRPr="001A22F9">
        <w:rPr>
          <w:rFonts w:ascii="Corbel" w:hAnsi="Corbel"/>
        </w:rPr>
        <w:t xml:space="preserve"> die </w:t>
      </w:r>
      <w:r>
        <w:rPr>
          <w:rFonts w:ascii="Corbel" w:hAnsi="Corbel"/>
        </w:rPr>
        <w:t>Bundesrepublik</w:t>
      </w:r>
      <w:r w:rsidRPr="001A22F9">
        <w:rPr>
          <w:rFonts w:ascii="Corbel" w:hAnsi="Corbel"/>
        </w:rPr>
        <w:t xml:space="preserve"> </w:t>
      </w:r>
      <w:r w:rsidR="001A22F9" w:rsidRPr="001A22F9">
        <w:rPr>
          <w:rFonts w:ascii="Corbel" w:hAnsi="Corbel"/>
        </w:rPr>
        <w:t xml:space="preserve">und 20 andere Staaten 1973 unterzeichnet haben. Sie wurde von der EU durch Verordnungen in geltendes Recht umgesetzt. </w:t>
      </w:r>
    </w:p>
    <w:p w14:paraId="2462150D" w14:textId="0E64EB50" w:rsidR="00C17377" w:rsidRDefault="00C17377" w:rsidP="00830D3D">
      <w:pPr>
        <w:spacing w:before="120" w:after="0" w:line="300" w:lineRule="exact"/>
        <w:jc w:val="both"/>
        <w:rPr>
          <w:rFonts w:ascii="Corbel" w:hAnsi="Corbel"/>
        </w:rPr>
      </w:pPr>
      <w:r>
        <w:rPr>
          <w:rFonts w:ascii="Corbel" w:hAnsi="Corbel"/>
        </w:rPr>
        <w:t>Zoofachhändler informieren</w:t>
      </w:r>
      <w:r w:rsidR="001A22F9" w:rsidRPr="001A22F9">
        <w:rPr>
          <w:rFonts w:ascii="Corbel" w:hAnsi="Corbel"/>
        </w:rPr>
        <w:t>, ob das Tier bei der örtlichen Artenschutzbehörde gemeldet und mit einem artenschutzrechtlichen Kennzeichen versehen werden muss, was auch für</w:t>
      </w:r>
      <w:r w:rsidR="009440BE">
        <w:rPr>
          <w:rFonts w:ascii="Corbel" w:hAnsi="Corbel"/>
        </w:rPr>
        <w:t xml:space="preserve"> </w:t>
      </w:r>
      <w:r w:rsidR="009440BE" w:rsidRPr="00C03783">
        <w:rPr>
          <w:rFonts w:ascii="Corbel" w:hAnsi="Corbel"/>
        </w:rPr>
        <w:t>viele</w:t>
      </w:r>
      <w:r w:rsidR="001A22F9" w:rsidRPr="00C03783">
        <w:rPr>
          <w:rFonts w:ascii="Corbel" w:hAnsi="Corbel"/>
        </w:rPr>
        <w:t xml:space="preserve"> </w:t>
      </w:r>
      <w:r w:rsidR="001A22F9" w:rsidRPr="001A22F9">
        <w:rPr>
          <w:rFonts w:ascii="Corbel" w:hAnsi="Corbel"/>
        </w:rPr>
        <w:t xml:space="preserve">in Deutschland nachgezüchtete Arten gilt. </w:t>
      </w:r>
    </w:p>
    <w:p w14:paraId="20D9EB6A" w14:textId="52A7D107" w:rsidR="001A22F9" w:rsidRPr="001A22F9" w:rsidRDefault="001A22F9" w:rsidP="00830D3D">
      <w:pPr>
        <w:spacing w:before="120" w:after="0" w:line="300" w:lineRule="exact"/>
        <w:jc w:val="both"/>
        <w:rPr>
          <w:rFonts w:ascii="Corbel" w:hAnsi="Corbel"/>
        </w:rPr>
      </w:pPr>
      <w:r w:rsidRPr="001A22F9">
        <w:rPr>
          <w:rFonts w:ascii="Corbel" w:hAnsi="Corbel"/>
        </w:rPr>
        <w:t>So gehört zum Beispiel die griechische Landschildkröte nach EU-Recht zu den am strengsten geschützten Arten und fällt unter das Handels- und Vermarktungsverbot. Für Nachzuchten mit einer Ausnahmegenehmigung gilt dieses Verbot aber nicht, so dass die beliebte Schildkrötenart gut als Heimtier gehalten werden kann und auch im Handel angeboten wird. Neben der Meldepflicht besteht eine Kennzeichnungspflicht: Schildkröten unter 500 Gramm werden regelmäßig fotografiert und können damit zweifelsfrei identifiziert werden, über 500 Gramm müssen sie mit einem Transponder als Artenschutzkennzeichen ausgestattet sein. Diese vergibt der ZZF im Auftrag des Bundesumweltministeriums</w:t>
      </w:r>
      <w:r w:rsidR="00DA6420">
        <w:rPr>
          <w:rFonts w:ascii="Corbel" w:hAnsi="Corbel"/>
        </w:rPr>
        <w:t xml:space="preserve"> und unterstützt damit den legalen</w:t>
      </w:r>
      <w:r w:rsidRPr="001A22F9">
        <w:rPr>
          <w:rFonts w:ascii="Corbel" w:hAnsi="Corbel"/>
        </w:rPr>
        <w:t xml:space="preserve"> Handel mit geschützten Tieren. </w:t>
      </w:r>
    </w:p>
    <w:p w14:paraId="6EDAA679" w14:textId="77777777" w:rsidR="00C17377" w:rsidRPr="001A22F9" w:rsidDel="00530F69" w:rsidRDefault="00C17377" w:rsidP="00830D3D">
      <w:pPr>
        <w:spacing w:before="120" w:after="0" w:line="300" w:lineRule="exact"/>
        <w:jc w:val="both"/>
        <w:rPr>
          <w:rFonts w:ascii="Corbel" w:hAnsi="Corbel"/>
        </w:rPr>
      </w:pPr>
    </w:p>
    <w:p w14:paraId="61B1F45E" w14:textId="390E8BC4" w:rsidR="00932595" w:rsidRDefault="001A22F9" w:rsidP="00830D3D">
      <w:pPr>
        <w:spacing w:before="120" w:after="0" w:line="300" w:lineRule="exact"/>
        <w:jc w:val="both"/>
        <w:rPr>
          <w:rFonts w:ascii="Corbel" w:hAnsi="Corbel"/>
          <w:b/>
          <w:bCs/>
        </w:rPr>
      </w:pPr>
      <w:r w:rsidRPr="001A22F9">
        <w:rPr>
          <w:rFonts w:ascii="Corbel" w:hAnsi="Corbel"/>
          <w:b/>
          <w:bCs/>
        </w:rPr>
        <w:t>Weiterführende Links:</w:t>
      </w:r>
    </w:p>
    <w:p w14:paraId="7E14B3C5" w14:textId="6D8C92F2" w:rsidR="00DA6420" w:rsidRPr="00DA6420" w:rsidRDefault="00DA6420" w:rsidP="00830D3D">
      <w:pPr>
        <w:pStyle w:val="Listenabsatz"/>
        <w:numPr>
          <w:ilvl w:val="0"/>
          <w:numId w:val="4"/>
        </w:numPr>
        <w:spacing w:before="120" w:after="0" w:line="300" w:lineRule="exact"/>
        <w:jc w:val="both"/>
        <w:rPr>
          <w:rFonts w:ascii="Corbel" w:hAnsi="Corbel"/>
        </w:rPr>
      </w:pPr>
      <w:r w:rsidRPr="00DA6420">
        <w:rPr>
          <w:rFonts w:ascii="Corbel" w:hAnsi="Corbel"/>
        </w:rPr>
        <w:t xml:space="preserve">In der Datenbank </w:t>
      </w:r>
      <w:hyperlink r:id="rId7" w:history="1">
        <w:r w:rsidRPr="00DA6420">
          <w:rPr>
            <w:rStyle w:val="Hyperlink"/>
            <w:rFonts w:ascii="Corbel" w:hAnsi="Corbel"/>
          </w:rPr>
          <w:t>www.wisia.de</w:t>
        </w:r>
      </w:hyperlink>
      <w:r w:rsidRPr="00DA6420">
        <w:rPr>
          <w:rFonts w:ascii="Corbel" w:hAnsi="Corbel"/>
        </w:rPr>
        <w:t xml:space="preserve"> des Bundesamts für Naturschutz finden Tierhalter Informationen darüber, unter welchen Schutzstatus ein bestimmtes Tier fällt. Wichtig für die Suche ist es, den lateinischen Namen der Art zu wissen. </w:t>
      </w:r>
    </w:p>
    <w:p w14:paraId="4512713B" w14:textId="75737033" w:rsidR="001A22F9" w:rsidRPr="00DA6420" w:rsidRDefault="008B3027" w:rsidP="00DA6420">
      <w:pPr>
        <w:pStyle w:val="Listenabsatz"/>
        <w:numPr>
          <w:ilvl w:val="0"/>
          <w:numId w:val="4"/>
        </w:numPr>
        <w:spacing w:before="120" w:after="0" w:line="300" w:lineRule="exact"/>
        <w:jc w:val="both"/>
        <w:rPr>
          <w:rFonts w:ascii="Corbel" w:hAnsi="Corbel"/>
        </w:rPr>
      </w:pPr>
      <w:hyperlink r:id="rId8" w:history="1">
        <w:r w:rsidR="001A22F9" w:rsidRPr="00DA6420">
          <w:rPr>
            <w:rStyle w:val="Hyperlink"/>
            <w:rFonts w:ascii="Corbel" w:hAnsi="Corbel"/>
          </w:rPr>
          <w:t>https://www.gesetze-im-internet.de/bartschv_2005/anlage_6.html im-internet.de</w:t>
        </w:r>
      </w:hyperlink>
      <w:r w:rsidR="001A22F9" w:rsidRPr="00DA6420">
        <w:rPr>
          <w:rFonts w:ascii="Corbel" w:hAnsi="Corbel"/>
        </w:rPr>
        <w:t xml:space="preserve"> In der Anlage 6 des Bundesartenschutzgesetzes findet sich eine Liste aller Tiere, für die eine Kennzeichnungspflicht mit Ring oder Transponder besteht.</w:t>
      </w:r>
    </w:p>
    <w:p w14:paraId="68A45268" w14:textId="55675016" w:rsidR="00DA6420" w:rsidRPr="00DA6420" w:rsidRDefault="008B3027" w:rsidP="00DA6420">
      <w:pPr>
        <w:pStyle w:val="Listenabsatz"/>
        <w:numPr>
          <w:ilvl w:val="0"/>
          <w:numId w:val="4"/>
        </w:numPr>
        <w:spacing w:before="120" w:after="0" w:line="300" w:lineRule="exact"/>
        <w:jc w:val="both"/>
        <w:rPr>
          <w:rFonts w:ascii="Corbel" w:hAnsi="Corbel"/>
        </w:rPr>
      </w:pPr>
      <w:hyperlink r:id="rId9" w:history="1">
        <w:r w:rsidR="00DA6420" w:rsidRPr="00DA6420">
          <w:rPr>
            <w:rStyle w:val="Hyperlink"/>
            <w:rFonts w:ascii="Corbel" w:hAnsi="Corbel"/>
          </w:rPr>
          <w:t>www.ringstelle.de</w:t>
        </w:r>
      </w:hyperlink>
      <w:r w:rsidR="00DA6420" w:rsidRPr="00DA6420">
        <w:rPr>
          <w:rFonts w:ascii="Corbel" w:hAnsi="Corbel"/>
        </w:rPr>
        <w:t xml:space="preserve"> Bestellung von artenschutzrechtlichen Kennzeichen</w:t>
      </w:r>
    </w:p>
    <w:p w14:paraId="6F8EC3D1" w14:textId="77777777" w:rsidR="001A22F9" w:rsidRPr="00DA6420" w:rsidRDefault="008B3027" w:rsidP="00DA6420">
      <w:pPr>
        <w:pStyle w:val="Listenabsatz"/>
        <w:numPr>
          <w:ilvl w:val="0"/>
          <w:numId w:val="4"/>
        </w:numPr>
        <w:spacing w:before="120" w:after="0" w:line="300" w:lineRule="exact"/>
        <w:jc w:val="both"/>
        <w:rPr>
          <w:rFonts w:ascii="Corbel" w:hAnsi="Corbel"/>
        </w:rPr>
      </w:pPr>
      <w:hyperlink r:id="rId10" w:history="1">
        <w:r w:rsidR="001A22F9" w:rsidRPr="00DA6420">
          <w:rPr>
            <w:rStyle w:val="Hyperlink"/>
            <w:rFonts w:ascii="Corbel" w:hAnsi="Corbel"/>
          </w:rPr>
          <w:t>www.zzf.de/heidelberger-beschluesse</w:t>
        </w:r>
      </w:hyperlink>
      <w:r w:rsidR="001A22F9" w:rsidRPr="00DA6420">
        <w:rPr>
          <w:rFonts w:ascii="Corbel" w:hAnsi="Corbel"/>
        </w:rPr>
        <w:t xml:space="preserve"> Mit den Heidelberger Beschlüssen verpflichten sich alle Mitgliedsunternehmen des ZZF unter anderem dazu, bestimmte Tierarten nicht zu präsentieren und zu verkaufen. Diese finden sich auf einer „Negativliste“:</w:t>
      </w:r>
    </w:p>
    <w:p w14:paraId="03F63BBF" w14:textId="004D7536" w:rsidR="001A22F9" w:rsidRPr="00DA6420" w:rsidRDefault="008B3027" w:rsidP="00DA6420">
      <w:pPr>
        <w:pStyle w:val="Listenabsatz"/>
        <w:numPr>
          <w:ilvl w:val="0"/>
          <w:numId w:val="4"/>
        </w:numPr>
        <w:spacing w:before="120" w:after="0" w:line="300" w:lineRule="exact"/>
        <w:jc w:val="both"/>
        <w:rPr>
          <w:rFonts w:ascii="Corbel" w:hAnsi="Corbel"/>
        </w:rPr>
      </w:pPr>
      <w:hyperlink r:id="rId11" w:history="1">
        <w:r w:rsidR="001A22F9" w:rsidRPr="00DA6420">
          <w:rPr>
            <w:rStyle w:val="Hyperlink"/>
            <w:rFonts w:ascii="Corbel" w:hAnsi="Corbel"/>
          </w:rPr>
          <w:t xml:space="preserve">https://www.zzf.de/fileadmin/files/ZZF/Datenblaetter_Formulare_Fotos/ZZF_Heidelberger-Beschluesse_Rote_Liste-Stand_Juni-2017.pdf </w:t>
        </w:r>
      </w:hyperlink>
      <w:r w:rsidR="001A22F9" w:rsidRPr="00DA6420">
        <w:rPr>
          <w:rFonts w:ascii="Corbel" w:hAnsi="Corbel"/>
        </w:rPr>
        <w:br/>
        <w:t>Die Negativliste der Tierarten ist unterteilt in einen Anhang A mit ungeeigneten Heimtierarten. Im Anhang B sind bedingt geeignete Heimtiere gelistet, die einen erhöhten Beratungsbedarf mit sich bringen und an die Halter hohe Ansprüche stellen. Sie sind in den Zoofachhandlung</w:t>
      </w:r>
      <w:r w:rsidR="00AC797D">
        <w:rPr>
          <w:rFonts w:ascii="Corbel" w:hAnsi="Corbel"/>
        </w:rPr>
        <w:t>en</w:t>
      </w:r>
      <w:r w:rsidR="001A22F9" w:rsidRPr="00DA6420">
        <w:rPr>
          <w:rFonts w:ascii="Corbel" w:hAnsi="Corbel"/>
        </w:rPr>
        <w:t xml:space="preserve"> mit einem roten Punkt versehen.</w:t>
      </w:r>
    </w:p>
    <w:p w14:paraId="185ED1FA" w14:textId="1492EDAB" w:rsidR="001A22F9" w:rsidRPr="001A22F9" w:rsidRDefault="001A22F9" w:rsidP="00830D3D">
      <w:pPr>
        <w:spacing w:before="120" w:after="0" w:line="300" w:lineRule="exact"/>
        <w:jc w:val="both"/>
        <w:rPr>
          <w:rFonts w:ascii="Corbel" w:hAnsi="Corbel"/>
          <w:b/>
          <w:bCs/>
        </w:rPr>
      </w:pPr>
      <w:r w:rsidRPr="001A22F9">
        <w:rPr>
          <w:rFonts w:ascii="Corbel" w:hAnsi="Corbel"/>
          <w:b/>
          <w:bCs/>
        </w:rPr>
        <w:t xml:space="preserve">Bei Interesse an einem Interview zum Thema stellen wir gerne den Kontakt zu </w:t>
      </w:r>
      <w:r w:rsidR="00A267B4">
        <w:rPr>
          <w:rFonts w:ascii="Corbel" w:hAnsi="Corbel"/>
          <w:b/>
          <w:bCs/>
        </w:rPr>
        <w:t>einem Experten</w:t>
      </w:r>
      <w:r w:rsidRPr="001A22F9">
        <w:rPr>
          <w:rFonts w:ascii="Corbel" w:hAnsi="Corbel"/>
          <w:b/>
          <w:bCs/>
        </w:rPr>
        <w:t xml:space="preserve"> her. </w:t>
      </w:r>
    </w:p>
    <w:p w14:paraId="2710A766" w14:textId="568E183E" w:rsidR="008E3395" w:rsidRDefault="008E3395" w:rsidP="00830D3D">
      <w:pPr>
        <w:spacing w:before="120" w:after="0" w:line="300" w:lineRule="exact"/>
        <w:jc w:val="both"/>
        <w:rPr>
          <w:rFonts w:ascii="Corbel" w:hAnsi="Corbel"/>
          <w:b/>
        </w:rPr>
      </w:pPr>
      <w:r>
        <w:rPr>
          <w:rFonts w:ascii="Corbel" w:hAnsi="Corbel"/>
          <w:b/>
        </w:rPr>
        <w:t xml:space="preserve">Pressekontakt: </w:t>
      </w:r>
    </w:p>
    <w:p w14:paraId="31E2DB17" w14:textId="11FCA03D" w:rsidR="008E3395" w:rsidRDefault="008E3395" w:rsidP="00830D3D">
      <w:pPr>
        <w:spacing w:before="120" w:after="0" w:line="300" w:lineRule="exact"/>
        <w:rPr>
          <w:rFonts w:ascii="Corbel" w:hAnsi="Corbel" w:cs="Arial"/>
          <w:color w:val="000000"/>
        </w:rPr>
      </w:pPr>
      <w:r>
        <w:rPr>
          <w:rFonts w:ascii="Corbel" w:hAnsi="Corbel" w:cs="Arial"/>
          <w:color w:val="000000"/>
        </w:rPr>
        <w:t>Antje Schreiber, Leitung Kommunikation</w:t>
      </w:r>
      <w:r w:rsidR="001F3F64">
        <w:rPr>
          <w:rFonts w:ascii="Corbel" w:hAnsi="Corbel" w:cs="Arial"/>
          <w:color w:val="000000"/>
        </w:rPr>
        <w:br/>
      </w:r>
      <w:r>
        <w:rPr>
          <w:rFonts w:ascii="Corbel" w:hAnsi="Corbel" w:cs="Arial"/>
          <w:color w:val="000000"/>
        </w:rPr>
        <w:t>Tel +49 (0)611 / 44 75 53-14</w:t>
      </w:r>
    </w:p>
    <w:p w14:paraId="6A4A95DE" w14:textId="1FED5F21" w:rsidR="008E3395" w:rsidRDefault="008E3395" w:rsidP="00830D3D">
      <w:pPr>
        <w:spacing w:before="120" w:after="0" w:line="300" w:lineRule="exact"/>
        <w:rPr>
          <w:rFonts w:ascii="Corbel" w:hAnsi="Corbel" w:cs="Times New Roman"/>
        </w:rPr>
      </w:pPr>
      <w:r>
        <w:rPr>
          <w:rFonts w:ascii="Corbel" w:hAnsi="Corbel" w:cs="Arial"/>
          <w:color w:val="000000"/>
        </w:rPr>
        <w:t>Eva Schmidt, PR-Referentin</w:t>
      </w:r>
      <w:r w:rsidR="00B44247">
        <w:rPr>
          <w:rFonts w:ascii="Corbel" w:hAnsi="Corbel" w:cs="Arial"/>
          <w:color w:val="000000"/>
        </w:rPr>
        <w:t xml:space="preserve">, </w:t>
      </w:r>
      <w:r w:rsidR="00B33C1B">
        <w:rPr>
          <w:rFonts w:ascii="Corbel" w:hAnsi="Corbel" w:cs="Arial"/>
          <w:color w:val="000000"/>
        </w:rPr>
        <w:br/>
        <w:t>T</w:t>
      </w:r>
      <w:r>
        <w:rPr>
          <w:rFonts w:ascii="Corbel" w:hAnsi="Corbel" w:cs="Arial"/>
          <w:color w:val="000000"/>
        </w:rPr>
        <w:t>el +49 (0)611 / 44 75 53-15</w:t>
      </w:r>
    </w:p>
    <w:p w14:paraId="4A644F72" w14:textId="1F4CD2B0" w:rsidR="008E3395" w:rsidRDefault="008E3395" w:rsidP="00830D3D">
      <w:pPr>
        <w:spacing w:before="120" w:after="0" w:line="300" w:lineRule="exact"/>
        <w:jc w:val="both"/>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p w14:paraId="6D27B187" w14:textId="0C04C009" w:rsidR="00830D3D" w:rsidRDefault="00830D3D">
      <w:pPr>
        <w:spacing w:before="120" w:after="0" w:line="300" w:lineRule="exact"/>
        <w:jc w:val="both"/>
        <w:rPr>
          <w:rFonts w:ascii="Corbel" w:eastAsia="Calibri" w:hAnsi="Corbel" w:cs="Times New Roman"/>
          <w:color w:val="000000"/>
          <w:sz w:val="21"/>
          <w:szCs w:val="21"/>
          <w:u w:val="single"/>
          <w:lang w:eastAsia="en-US"/>
        </w:rPr>
      </w:pPr>
    </w:p>
    <w:p w14:paraId="2D47CC13" w14:textId="366CAE39" w:rsidR="004B385B" w:rsidRDefault="004B385B">
      <w:pPr>
        <w:spacing w:before="120" w:after="0" w:line="300" w:lineRule="exact"/>
        <w:jc w:val="both"/>
        <w:rPr>
          <w:rFonts w:ascii="Corbel" w:eastAsia="Calibri" w:hAnsi="Corbel" w:cs="Times New Roman"/>
          <w:color w:val="000000"/>
          <w:sz w:val="21"/>
          <w:szCs w:val="21"/>
          <w:u w:val="single"/>
          <w:lang w:eastAsia="en-US"/>
        </w:rPr>
      </w:pPr>
    </w:p>
    <w:sectPr w:rsidR="004B385B" w:rsidSect="00DF7E1B">
      <w:headerReference w:type="default" r:id="rId12"/>
      <w:footerReference w:type="default" r:id="rId13"/>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F434" w14:textId="77777777" w:rsidR="00982EF0" w:rsidRDefault="00982EF0">
      <w:pPr>
        <w:spacing w:after="0" w:line="240" w:lineRule="auto"/>
      </w:pPr>
      <w:r>
        <w:separator/>
      </w:r>
    </w:p>
  </w:endnote>
  <w:endnote w:type="continuationSeparator" w:id="0">
    <w:p w14:paraId="0E605166" w14:textId="77777777" w:rsidR="00982EF0" w:rsidRDefault="0098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EDF" w14:textId="37910D08" w:rsidR="00835929" w:rsidRDefault="008B3027">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420A" w14:textId="77777777" w:rsidR="00982EF0" w:rsidRDefault="00982EF0">
      <w:pPr>
        <w:spacing w:after="0" w:line="240" w:lineRule="auto"/>
      </w:pPr>
      <w:r>
        <w:separator/>
      </w:r>
    </w:p>
  </w:footnote>
  <w:footnote w:type="continuationSeparator" w:id="0">
    <w:p w14:paraId="04F42E7A" w14:textId="77777777" w:rsidR="00982EF0" w:rsidRDefault="0098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775BFA"/>
    <w:multiLevelType w:val="hybridMultilevel"/>
    <w:tmpl w:val="79C29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4CCF"/>
    <w:rsid w:val="00027CA9"/>
    <w:rsid w:val="00037073"/>
    <w:rsid w:val="00042307"/>
    <w:rsid w:val="000528CD"/>
    <w:rsid w:val="00081302"/>
    <w:rsid w:val="000830A1"/>
    <w:rsid w:val="000851DB"/>
    <w:rsid w:val="00087FD4"/>
    <w:rsid w:val="000B3FA3"/>
    <w:rsid w:val="000D54E0"/>
    <w:rsid w:val="00102BCF"/>
    <w:rsid w:val="00103BDC"/>
    <w:rsid w:val="00116342"/>
    <w:rsid w:val="001376A4"/>
    <w:rsid w:val="00147D5C"/>
    <w:rsid w:val="00152E14"/>
    <w:rsid w:val="00154FD9"/>
    <w:rsid w:val="00167493"/>
    <w:rsid w:val="00171FD6"/>
    <w:rsid w:val="001760FF"/>
    <w:rsid w:val="001776A1"/>
    <w:rsid w:val="00182ACF"/>
    <w:rsid w:val="00196DDE"/>
    <w:rsid w:val="001A22F9"/>
    <w:rsid w:val="001A3AE1"/>
    <w:rsid w:val="001B32FE"/>
    <w:rsid w:val="001B3B59"/>
    <w:rsid w:val="001B7C60"/>
    <w:rsid w:val="001C5F17"/>
    <w:rsid w:val="001E152C"/>
    <w:rsid w:val="001E16DB"/>
    <w:rsid w:val="001F3F64"/>
    <w:rsid w:val="001F6017"/>
    <w:rsid w:val="001F722C"/>
    <w:rsid w:val="002214AE"/>
    <w:rsid w:val="002219EC"/>
    <w:rsid w:val="00235A81"/>
    <w:rsid w:val="00240ED8"/>
    <w:rsid w:val="00241D83"/>
    <w:rsid w:val="00265786"/>
    <w:rsid w:val="0027082A"/>
    <w:rsid w:val="00270B3E"/>
    <w:rsid w:val="00287762"/>
    <w:rsid w:val="002A452C"/>
    <w:rsid w:val="002B265C"/>
    <w:rsid w:val="002C2F41"/>
    <w:rsid w:val="002C7F10"/>
    <w:rsid w:val="002D219D"/>
    <w:rsid w:val="002D300A"/>
    <w:rsid w:val="002E1219"/>
    <w:rsid w:val="002E5B11"/>
    <w:rsid w:val="002E7644"/>
    <w:rsid w:val="00317FC7"/>
    <w:rsid w:val="00325144"/>
    <w:rsid w:val="00332697"/>
    <w:rsid w:val="00341B37"/>
    <w:rsid w:val="00351B63"/>
    <w:rsid w:val="00360E11"/>
    <w:rsid w:val="003702CE"/>
    <w:rsid w:val="00374243"/>
    <w:rsid w:val="00374CE2"/>
    <w:rsid w:val="00375002"/>
    <w:rsid w:val="003846FF"/>
    <w:rsid w:val="00392DC3"/>
    <w:rsid w:val="003972FB"/>
    <w:rsid w:val="003C1275"/>
    <w:rsid w:val="003D03AB"/>
    <w:rsid w:val="003D1F53"/>
    <w:rsid w:val="003D6387"/>
    <w:rsid w:val="003D7B22"/>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B385B"/>
    <w:rsid w:val="004D4059"/>
    <w:rsid w:val="004E5296"/>
    <w:rsid w:val="004F5A2C"/>
    <w:rsid w:val="004F5D6F"/>
    <w:rsid w:val="004F7B59"/>
    <w:rsid w:val="00503337"/>
    <w:rsid w:val="005047C2"/>
    <w:rsid w:val="00510076"/>
    <w:rsid w:val="00510F45"/>
    <w:rsid w:val="00530841"/>
    <w:rsid w:val="00530F69"/>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46D86"/>
    <w:rsid w:val="00650D14"/>
    <w:rsid w:val="0065399A"/>
    <w:rsid w:val="0065487C"/>
    <w:rsid w:val="00661D28"/>
    <w:rsid w:val="00677E99"/>
    <w:rsid w:val="006A2A60"/>
    <w:rsid w:val="006A6AE6"/>
    <w:rsid w:val="006B2F38"/>
    <w:rsid w:val="006B5F8A"/>
    <w:rsid w:val="006C26F0"/>
    <w:rsid w:val="006C44C2"/>
    <w:rsid w:val="006D15CE"/>
    <w:rsid w:val="006D1AC4"/>
    <w:rsid w:val="006D6976"/>
    <w:rsid w:val="006F793C"/>
    <w:rsid w:val="00703F8B"/>
    <w:rsid w:val="00704597"/>
    <w:rsid w:val="0070638E"/>
    <w:rsid w:val="00706A07"/>
    <w:rsid w:val="00722538"/>
    <w:rsid w:val="00724B40"/>
    <w:rsid w:val="00727C4F"/>
    <w:rsid w:val="007343EA"/>
    <w:rsid w:val="00742569"/>
    <w:rsid w:val="00744644"/>
    <w:rsid w:val="007460E0"/>
    <w:rsid w:val="00762D22"/>
    <w:rsid w:val="00764C59"/>
    <w:rsid w:val="007725CA"/>
    <w:rsid w:val="007A7FB4"/>
    <w:rsid w:val="007B0D51"/>
    <w:rsid w:val="007B2DAB"/>
    <w:rsid w:val="007B7EA3"/>
    <w:rsid w:val="007C10D0"/>
    <w:rsid w:val="007C2E25"/>
    <w:rsid w:val="007D36B3"/>
    <w:rsid w:val="007D4651"/>
    <w:rsid w:val="007D4702"/>
    <w:rsid w:val="007E6F03"/>
    <w:rsid w:val="00805C97"/>
    <w:rsid w:val="00814E84"/>
    <w:rsid w:val="0081572B"/>
    <w:rsid w:val="00826C7A"/>
    <w:rsid w:val="0082774B"/>
    <w:rsid w:val="00830D3D"/>
    <w:rsid w:val="008509FA"/>
    <w:rsid w:val="00856215"/>
    <w:rsid w:val="00857A43"/>
    <w:rsid w:val="00864BFF"/>
    <w:rsid w:val="008650A5"/>
    <w:rsid w:val="00870CD0"/>
    <w:rsid w:val="008733D3"/>
    <w:rsid w:val="0087768C"/>
    <w:rsid w:val="0088103A"/>
    <w:rsid w:val="0088344C"/>
    <w:rsid w:val="008B3027"/>
    <w:rsid w:val="008C2AA1"/>
    <w:rsid w:val="008C41EE"/>
    <w:rsid w:val="008C6AD5"/>
    <w:rsid w:val="008D610C"/>
    <w:rsid w:val="008E1698"/>
    <w:rsid w:val="008E1FE8"/>
    <w:rsid w:val="008E3395"/>
    <w:rsid w:val="008E628D"/>
    <w:rsid w:val="008F0316"/>
    <w:rsid w:val="008F21A1"/>
    <w:rsid w:val="0091023F"/>
    <w:rsid w:val="00912B82"/>
    <w:rsid w:val="00930CA5"/>
    <w:rsid w:val="00932595"/>
    <w:rsid w:val="009440BE"/>
    <w:rsid w:val="009475B1"/>
    <w:rsid w:val="00957F01"/>
    <w:rsid w:val="009613F7"/>
    <w:rsid w:val="009655B6"/>
    <w:rsid w:val="00965CF7"/>
    <w:rsid w:val="00967EC9"/>
    <w:rsid w:val="009755C4"/>
    <w:rsid w:val="00982EF0"/>
    <w:rsid w:val="00984B33"/>
    <w:rsid w:val="00985370"/>
    <w:rsid w:val="009906F7"/>
    <w:rsid w:val="0099496C"/>
    <w:rsid w:val="009A79A4"/>
    <w:rsid w:val="009B73D6"/>
    <w:rsid w:val="009C3116"/>
    <w:rsid w:val="009C6035"/>
    <w:rsid w:val="009D28FC"/>
    <w:rsid w:val="009D34B9"/>
    <w:rsid w:val="009D6B02"/>
    <w:rsid w:val="009E301C"/>
    <w:rsid w:val="009E3060"/>
    <w:rsid w:val="009F4C4F"/>
    <w:rsid w:val="00A03845"/>
    <w:rsid w:val="00A06052"/>
    <w:rsid w:val="00A14A70"/>
    <w:rsid w:val="00A15895"/>
    <w:rsid w:val="00A17A92"/>
    <w:rsid w:val="00A24615"/>
    <w:rsid w:val="00A267B4"/>
    <w:rsid w:val="00A279CF"/>
    <w:rsid w:val="00A35BE5"/>
    <w:rsid w:val="00A51F34"/>
    <w:rsid w:val="00A63BA5"/>
    <w:rsid w:val="00A64DDB"/>
    <w:rsid w:val="00A6775A"/>
    <w:rsid w:val="00A74C46"/>
    <w:rsid w:val="00A97399"/>
    <w:rsid w:val="00AA51DC"/>
    <w:rsid w:val="00AC51D5"/>
    <w:rsid w:val="00AC70B8"/>
    <w:rsid w:val="00AC797D"/>
    <w:rsid w:val="00AD182F"/>
    <w:rsid w:val="00AD38D1"/>
    <w:rsid w:val="00AE37EF"/>
    <w:rsid w:val="00AE4438"/>
    <w:rsid w:val="00AE7047"/>
    <w:rsid w:val="00B07AF0"/>
    <w:rsid w:val="00B15415"/>
    <w:rsid w:val="00B33C1B"/>
    <w:rsid w:val="00B352E2"/>
    <w:rsid w:val="00B41E22"/>
    <w:rsid w:val="00B44247"/>
    <w:rsid w:val="00B46E9C"/>
    <w:rsid w:val="00B55F1E"/>
    <w:rsid w:val="00B65579"/>
    <w:rsid w:val="00B71388"/>
    <w:rsid w:val="00B7768F"/>
    <w:rsid w:val="00B9335D"/>
    <w:rsid w:val="00BC1B28"/>
    <w:rsid w:val="00BC4294"/>
    <w:rsid w:val="00BD2F8E"/>
    <w:rsid w:val="00BD40F2"/>
    <w:rsid w:val="00BE77D2"/>
    <w:rsid w:val="00BE7B4C"/>
    <w:rsid w:val="00BF58F4"/>
    <w:rsid w:val="00BF743E"/>
    <w:rsid w:val="00C03783"/>
    <w:rsid w:val="00C17377"/>
    <w:rsid w:val="00C20753"/>
    <w:rsid w:val="00C2136A"/>
    <w:rsid w:val="00C21A73"/>
    <w:rsid w:val="00C232DD"/>
    <w:rsid w:val="00C2373E"/>
    <w:rsid w:val="00C34B5B"/>
    <w:rsid w:val="00C4223A"/>
    <w:rsid w:val="00C52A27"/>
    <w:rsid w:val="00C57FD8"/>
    <w:rsid w:val="00C739CC"/>
    <w:rsid w:val="00C756C8"/>
    <w:rsid w:val="00CB7EF4"/>
    <w:rsid w:val="00CC06D7"/>
    <w:rsid w:val="00CC468B"/>
    <w:rsid w:val="00CC5C2B"/>
    <w:rsid w:val="00CE18EA"/>
    <w:rsid w:val="00CF29C9"/>
    <w:rsid w:val="00CF3C75"/>
    <w:rsid w:val="00CF66A9"/>
    <w:rsid w:val="00D02DAA"/>
    <w:rsid w:val="00D17808"/>
    <w:rsid w:val="00D21DB3"/>
    <w:rsid w:val="00D32450"/>
    <w:rsid w:val="00D51BB7"/>
    <w:rsid w:val="00D51F6C"/>
    <w:rsid w:val="00D52984"/>
    <w:rsid w:val="00D54A42"/>
    <w:rsid w:val="00D57100"/>
    <w:rsid w:val="00D64750"/>
    <w:rsid w:val="00D7272F"/>
    <w:rsid w:val="00D77901"/>
    <w:rsid w:val="00D85208"/>
    <w:rsid w:val="00DA6420"/>
    <w:rsid w:val="00DC624A"/>
    <w:rsid w:val="00DD152E"/>
    <w:rsid w:val="00DE178A"/>
    <w:rsid w:val="00E01BC7"/>
    <w:rsid w:val="00E03492"/>
    <w:rsid w:val="00E056CA"/>
    <w:rsid w:val="00E10ADA"/>
    <w:rsid w:val="00E132BE"/>
    <w:rsid w:val="00E2595A"/>
    <w:rsid w:val="00E44FAF"/>
    <w:rsid w:val="00E63B77"/>
    <w:rsid w:val="00E64EC0"/>
    <w:rsid w:val="00E824E4"/>
    <w:rsid w:val="00E975B5"/>
    <w:rsid w:val="00EC6091"/>
    <w:rsid w:val="00ED63E7"/>
    <w:rsid w:val="00F039FD"/>
    <w:rsid w:val="00F053E7"/>
    <w:rsid w:val="00F115DF"/>
    <w:rsid w:val="00F20771"/>
    <w:rsid w:val="00F3675E"/>
    <w:rsid w:val="00F52FE8"/>
    <w:rsid w:val="00F64B3A"/>
    <w:rsid w:val="00F8653C"/>
    <w:rsid w:val="00F8721C"/>
    <w:rsid w:val="00F92E82"/>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173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 w:type="character" w:styleId="BesuchterLink">
    <w:name w:val="FollowedHyperlink"/>
    <w:basedOn w:val="Absatz-Standardschriftart"/>
    <w:uiPriority w:val="99"/>
    <w:semiHidden/>
    <w:unhideWhenUsed/>
    <w:rsid w:val="001A22F9"/>
    <w:rPr>
      <w:color w:val="FF00FF" w:themeColor="followedHyperlink"/>
      <w:u w:val="single"/>
    </w:rPr>
  </w:style>
  <w:style w:type="character" w:customStyle="1" w:styleId="berschrift2Zchn">
    <w:name w:val="Überschrift 2 Zchn"/>
    <w:basedOn w:val="Absatz-Standardschriftart"/>
    <w:link w:val="berschrift2"/>
    <w:uiPriority w:val="9"/>
    <w:semiHidden/>
    <w:rsid w:val="00C17377"/>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DA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254359550">
      <w:bodyDiv w:val="1"/>
      <w:marLeft w:val="0"/>
      <w:marRight w:val="0"/>
      <w:marTop w:val="0"/>
      <w:marBottom w:val="0"/>
      <w:divBdr>
        <w:top w:val="none" w:sz="0" w:space="0" w:color="auto"/>
        <w:left w:val="none" w:sz="0" w:space="0" w:color="auto"/>
        <w:bottom w:val="none" w:sz="0" w:space="0" w:color="auto"/>
        <w:right w:val="none" w:sz="0" w:space="0" w:color="auto"/>
      </w:divBdr>
      <w:divsChild>
        <w:div w:id="329989259">
          <w:marLeft w:val="0"/>
          <w:marRight w:val="0"/>
          <w:marTop w:val="0"/>
          <w:marBottom w:val="0"/>
          <w:divBdr>
            <w:top w:val="none" w:sz="0" w:space="0" w:color="auto"/>
            <w:left w:val="none" w:sz="0" w:space="0" w:color="auto"/>
            <w:bottom w:val="none" w:sz="0" w:space="0" w:color="auto"/>
            <w:right w:val="none" w:sz="0" w:space="0" w:color="auto"/>
          </w:divBdr>
        </w:div>
      </w:divsChild>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bartschv_2005/anlage_6.html%20im-internet.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isia.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zf.de/fileadmin/files/ZZF/Datenblaetter_Formulare_Fotos/ZZF_Heidelberger-Beschluesse_Rote_Liste-Stand_Juni-2017.pdf%20ger-Beschluesse-Innenteil_2017-A4.ind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zf.de/heidelberger-beschluesse" TargetMode="External"/><Relationship Id="rId4" Type="http://schemas.openxmlformats.org/officeDocument/2006/relationships/webSettings" Target="webSettings.xml"/><Relationship Id="rId9" Type="http://schemas.openxmlformats.org/officeDocument/2006/relationships/hyperlink" Target="http://www.ringstell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6216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 Gronau</dc:creator>
  <cp:lastModifiedBy>Eva Schmidt</cp:lastModifiedBy>
  <cp:revision>5</cp:revision>
  <cp:lastPrinted>2020-03-09T11:05:00Z</cp:lastPrinted>
  <dcterms:created xsi:type="dcterms:W3CDTF">2021-10-20T12:15:00Z</dcterms:created>
  <dcterms:modified xsi:type="dcterms:W3CDTF">2021-10-26T12:01:00Z</dcterms:modified>
</cp:coreProperties>
</file>